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B8616" w14:textId="3F93B4A9" w:rsidR="007F6488" w:rsidRDefault="007F6488">
      <w:pPr>
        <w:jc w:val="center"/>
        <w:rPr>
          <w:rFonts w:asciiTheme="majorHAnsi" w:hAnsiTheme="majorHAnsi" w:cstheme="majorHAnsi"/>
          <w:b/>
          <w:sz w:val="36"/>
        </w:rPr>
      </w:pPr>
      <w:r>
        <w:rPr>
          <w:rFonts w:asciiTheme="majorHAnsi" w:hAnsiTheme="majorHAnsi" w:cstheme="majorHAnsi"/>
          <w:noProof/>
        </w:rPr>
        <w:drawing>
          <wp:inline distT="0" distB="0" distL="0" distR="0" wp14:anchorId="208699DA" wp14:editId="66C90D98">
            <wp:extent cx="929640" cy="929640"/>
            <wp:effectExtent l="0" t="0" r="3810" b="3810"/>
            <wp:docPr id="1" name="Picture 1" descr="A logo with trees and acor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with trees and acorns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BAAC4" w14:textId="17833371" w:rsidR="00666B44" w:rsidRPr="007F6488" w:rsidRDefault="007F6488">
      <w:pPr>
        <w:jc w:val="center"/>
        <w:rPr>
          <w:rFonts w:asciiTheme="majorHAnsi" w:hAnsiTheme="majorHAnsi" w:cstheme="majorHAnsi"/>
        </w:rPr>
      </w:pPr>
      <w:r w:rsidRPr="007F6488">
        <w:rPr>
          <w:rFonts w:asciiTheme="majorHAnsi" w:hAnsiTheme="majorHAnsi" w:cstheme="majorHAnsi"/>
          <w:b/>
          <w:sz w:val="36"/>
        </w:rPr>
        <w:t>Forest View Primary School</w:t>
      </w:r>
      <w:r w:rsidRPr="007F6488">
        <w:rPr>
          <w:rFonts w:asciiTheme="majorHAnsi" w:hAnsiTheme="majorHAnsi" w:cstheme="majorHAnsi"/>
          <w:b/>
          <w:sz w:val="36"/>
        </w:rPr>
        <w:br/>
      </w:r>
      <w:r w:rsidRPr="007F6488">
        <w:rPr>
          <w:rFonts w:asciiTheme="majorHAnsi" w:hAnsiTheme="majorHAnsi" w:cstheme="majorHAnsi"/>
          <w:b/>
          <w:sz w:val="36"/>
        </w:rPr>
        <w:t>English (Reading)</w:t>
      </w:r>
      <w:r w:rsidRPr="007F6488">
        <w:rPr>
          <w:rFonts w:asciiTheme="majorHAnsi" w:hAnsiTheme="majorHAnsi" w:cstheme="majorHAnsi"/>
          <w:b/>
          <w:sz w:val="36"/>
        </w:rPr>
        <w:t xml:space="preserve"> - </w:t>
      </w:r>
      <w:r w:rsidRPr="007F6488">
        <w:rPr>
          <w:rFonts w:asciiTheme="majorHAnsi" w:hAnsiTheme="majorHAnsi" w:cstheme="majorHAnsi"/>
          <w:b/>
          <w:sz w:val="36"/>
        </w:rPr>
        <w:t>Subject Progression Map</w:t>
      </w:r>
    </w:p>
    <w:p w14:paraId="6125D22D" w14:textId="77777777" w:rsidR="00666B44" w:rsidRPr="007F6488" w:rsidRDefault="007F6488">
      <w:pPr>
        <w:pStyle w:val="Heading1"/>
        <w:rPr>
          <w:rFonts w:cstheme="majorHAnsi"/>
        </w:rPr>
      </w:pPr>
      <w:r w:rsidRPr="007F6488">
        <w:rPr>
          <w:rFonts w:cstheme="majorHAnsi"/>
        </w:rPr>
        <w:t>1. Intent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1"/>
        <w:gridCol w:w="4309"/>
      </w:tblGrid>
      <w:tr w:rsidR="00666B44" w:rsidRPr="007F6488" w14:paraId="1E79CFD8" w14:textId="77777777" w:rsidTr="00666B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02FCF73F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 xml:space="preserve">Subject vision (why this matters for </w:t>
            </w:r>
            <w:r w:rsidRPr="007F6488">
              <w:rPr>
                <w:rFonts w:cstheme="majorHAnsi"/>
              </w:rPr>
              <w:t>Forest View)</w:t>
            </w:r>
          </w:p>
        </w:tc>
        <w:tc>
          <w:tcPr>
            <w:tcW w:w="4320" w:type="dxa"/>
          </w:tcPr>
          <w:p w14:paraId="3DA5D8C5" w14:textId="77777777" w:rsidR="00666B44" w:rsidRPr="007F6488" w:rsidRDefault="007F64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7F6488">
              <w:rPr>
                <w:rFonts w:cstheme="majorHAnsi"/>
              </w:rPr>
              <w:t>We strive to develop a passion for reading and a lifelong love of reading beyond the classroom. Children read for pleasure; texts are chosen to challenge and interest. Staff read to pupils daily and class readers are selected to excite, motivate and stretch the highest attaining pupils.</w:t>
            </w:r>
          </w:p>
        </w:tc>
      </w:tr>
      <w:tr w:rsidR="00666B44" w:rsidRPr="007F6488" w14:paraId="7AE50895" w14:textId="77777777" w:rsidTr="007F64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42274685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Local context drivers &amp; cultural capital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77C926DE" w14:textId="77777777" w:rsidR="00666B44" w:rsidRPr="007F6488" w:rsidRDefault="007F6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Reading Teachers, Reading Pupils programme; pass</w:t>
            </w:r>
            <w:r w:rsidRPr="007F6488">
              <w:rPr>
                <w:rFonts w:ascii="Cambria Math" w:hAnsi="Cambria Math" w:cs="Cambria Math"/>
              </w:rPr>
              <w:t>‑</w:t>
            </w:r>
            <w:r w:rsidRPr="007F6488">
              <w:rPr>
                <w:rFonts w:asciiTheme="majorHAnsi" w:hAnsiTheme="majorHAnsi" w:cstheme="majorHAnsi"/>
              </w:rPr>
              <w:t>the</w:t>
            </w:r>
            <w:r w:rsidRPr="007F6488">
              <w:rPr>
                <w:rFonts w:ascii="Cambria Math" w:hAnsi="Cambria Math" w:cs="Cambria Math"/>
              </w:rPr>
              <w:t>‑</w:t>
            </w:r>
            <w:r w:rsidRPr="007F6488">
              <w:rPr>
                <w:rFonts w:asciiTheme="majorHAnsi" w:hAnsiTheme="majorHAnsi" w:cstheme="majorHAnsi"/>
              </w:rPr>
              <w:t>parcel class book reveals; weekly school library sessions; regular town library visits; home reading expectations with termly book raffle incentives.</w:t>
            </w:r>
          </w:p>
        </w:tc>
      </w:tr>
      <w:tr w:rsidR="00666B44" w:rsidRPr="007F6488" w14:paraId="0DC7B1BC" w14:textId="77777777" w:rsidTr="00666B4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3F8738BC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Links to school values &amp; British Values</w:t>
            </w:r>
          </w:p>
        </w:tc>
        <w:tc>
          <w:tcPr>
            <w:tcW w:w="4320" w:type="dxa"/>
          </w:tcPr>
          <w:p w14:paraId="419860D5" w14:textId="0D431D4F" w:rsidR="00666B44" w:rsidRPr="007F6488" w:rsidRDefault="007F64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Reading culture promotes resilience, curiosity and respect; shared texts and discussions build democratic participation and mutual respect</w:t>
            </w:r>
            <w:r w:rsidR="007A58A8" w:rsidRPr="007F6488">
              <w:rPr>
                <w:rFonts w:asciiTheme="majorHAnsi" w:hAnsiTheme="majorHAnsi" w:cstheme="majorHAnsi"/>
              </w:rPr>
              <w:t>; Read with Me volunteers</w:t>
            </w:r>
            <w:r w:rsidRPr="007F6488">
              <w:rPr>
                <w:rFonts w:asciiTheme="majorHAnsi" w:hAnsiTheme="majorHAnsi" w:cstheme="majorHAnsi"/>
              </w:rPr>
              <w:t>.</w:t>
            </w:r>
          </w:p>
        </w:tc>
      </w:tr>
      <w:tr w:rsidR="00666B44" w:rsidRPr="007F6488" w14:paraId="0817878F" w14:textId="77777777" w:rsidTr="007F64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40FA316B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Inclusion intent (SEND/EAL/PP/Bottom 20%)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5946B195" w14:textId="77777777" w:rsidR="00666B44" w:rsidRPr="007F6488" w:rsidRDefault="007F6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Daily high</w:t>
            </w:r>
            <w:r w:rsidRPr="007F6488">
              <w:rPr>
                <w:rFonts w:ascii="Cambria Math" w:hAnsi="Cambria Math" w:cs="Cambria Math"/>
              </w:rPr>
              <w:t>‑</w:t>
            </w:r>
            <w:r w:rsidRPr="007F6488">
              <w:rPr>
                <w:rFonts w:asciiTheme="majorHAnsi" w:hAnsiTheme="majorHAnsi" w:cstheme="majorHAnsi"/>
              </w:rPr>
              <w:t>quality phonics (RWI); RWI Fresh Start for KS2 readers still learning phonics; layered scaffolds in Whole Class Reading; targeted formal/informal interventions for pupils below ARE, at risk of falling behind, or with potential for GDS.</w:t>
            </w:r>
          </w:p>
        </w:tc>
      </w:tr>
      <w:tr w:rsidR="00666B44" w:rsidRPr="007F6488" w14:paraId="7B310481" w14:textId="77777777" w:rsidTr="00666B4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09B8380B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Reading/vocabulary threads</w:t>
            </w:r>
          </w:p>
        </w:tc>
        <w:tc>
          <w:tcPr>
            <w:tcW w:w="4320" w:type="dxa"/>
          </w:tcPr>
          <w:p w14:paraId="7B4AAF38" w14:textId="77777777" w:rsidR="00666B44" w:rsidRPr="007F6488" w:rsidRDefault="007F64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Whole Class Reading (3× weekly) with explicit vocabulary teaching; application of reading learning in writing lessons.</w:t>
            </w:r>
          </w:p>
        </w:tc>
      </w:tr>
    </w:tbl>
    <w:p w14:paraId="2286D129" w14:textId="77777777" w:rsidR="00666B44" w:rsidRPr="007F6488" w:rsidRDefault="007F6488">
      <w:pPr>
        <w:pStyle w:val="Heading1"/>
        <w:rPr>
          <w:rFonts w:cstheme="majorHAnsi"/>
        </w:rPr>
      </w:pPr>
      <w:r w:rsidRPr="007F6488">
        <w:rPr>
          <w:rFonts w:cstheme="majorHAnsi"/>
        </w:rPr>
        <w:t>2. Sequencing Overview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1222"/>
        <w:gridCol w:w="1537"/>
        <w:gridCol w:w="1893"/>
        <w:gridCol w:w="2413"/>
        <w:gridCol w:w="1555"/>
      </w:tblGrid>
      <w:tr w:rsidR="00666B44" w:rsidRPr="007F6488" w14:paraId="4556CE7E" w14:textId="77777777" w:rsidTr="00666B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2912D4F5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Phase</w:t>
            </w:r>
          </w:p>
        </w:tc>
        <w:tc>
          <w:tcPr>
            <w:tcW w:w="1728" w:type="dxa"/>
          </w:tcPr>
          <w:p w14:paraId="52808448" w14:textId="77777777" w:rsidR="00666B44" w:rsidRPr="007F6488" w:rsidRDefault="007F64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7F6488">
              <w:rPr>
                <w:rFonts w:cstheme="majorHAnsi"/>
              </w:rPr>
              <w:t>Core knowledge</w:t>
            </w:r>
          </w:p>
        </w:tc>
        <w:tc>
          <w:tcPr>
            <w:tcW w:w="1728" w:type="dxa"/>
          </w:tcPr>
          <w:p w14:paraId="275FB0B9" w14:textId="77777777" w:rsidR="00666B44" w:rsidRPr="007F6488" w:rsidRDefault="007F64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7F6488">
              <w:rPr>
                <w:rFonts w:cstheme="majorHAnsi"/>
              </w:rPr>
              <w:t>Key skills</w:t>
            </w:r>
          </w:p>
        </w:tc>
        <w:tc>
          <w:tcPr>
            <w:tcW w:w="1728" w:type="dxa"/>
          </w:tcPr>
          <w:p w14:paraId="1D0B78A2" w14:textId="77777777" w:rsidR="00666B44" w:rsidRPr="007F6488" w:rsidRDefault="007F64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7F6488">
              <w:rPr>
                <w:rFonts w:cstheme="majorHAnsi"/>
              </w:rPr>
              <w:t>Key vocabulary</w:t>
            </w:r>
          </w:p>
        </w:tc>
        <w:tc>
          <w:tcPr>
            <w:tcW w:w="1728" w:type="dxa"/>
          </w:tcPr>
          <w:p w14:paraId="5C1FA702" w14:textId="77777777" w:rsidR="00666B44" w:rsidRPr="007F6488" w:rsidRDefault="007F64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7F6488">
              <w:rPr>
                <w:rFonts w:cstheme="majorHAnsi"/>
              </w:rPr>
              <w:t xml:space="preserve">Connected </w:t>
            </w:r>
            <w:r w:rsidRPr="007F6488">
              <w:rPr>
                <w:rFonts w:cstheme="majorHAnsi"/>
              </w:rPr>
              <w:t>threads</w:t>
            </w:r>
          </w:p>
        </w:tc>
      </w:tr>
      <w:tr w:rsidR="00666B44" w:rsidRPr="007F6488" w14:paraId="31958913" w14:textId="77777777" w:rsidTr="007F64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B8CCE4" w:themeFill="accent1" w:themeFillTint="66"/>
          </w:tcPr>
          <w:p w14:paraId="2E3C9EA7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EYFS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669F2F34" w14:textId="77777777" w:rsidR="00666B44" w:rsidRPr="007F6488" w:rsidRDefault="007F6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 xml:space="preserve">GPCs, blending, set </w:t>
            </w:r>
            <w:r w:rsidRPr="007F6488">
              <w:rPr>
                <w:rFonts w:asciiTheme="majorHAnsi" w:hAnsiTheme="majorHAnsi" w:cstheme="majorHAnsi"/>
              </w:rPr>
              <w:lastRenderedPageBreak/>
              <w:t>1–3 sounds (RWI), decodable texts linked to taught sounds.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03E2C31F" w14:textId="77777777" w:rsidR="00666B44" w:rsidRPr="007F6488" w:rsidRDefault="007F6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lastRenderedPageBreak/>
              <w:t xml:space="preserve">Group reading daily; fluency </w:t>
            </w:r>
            <w:r w:rsidRPr="007F6488">
              <w:rPr>
                <w:rFonts w:asciiTheme="majorHAnsi" w:hAnsiTheme="majorHAnsi" w:cstheme="majorHAnsi"/>
              </w:rPr>
              <w:lastRenderedPageBreak/>
              <w:t>through re</w:t>
            </w:r>
            <w:r w:rsidRPr="007F6488">
              <w:rPr>
                <w:rFonts w:ascii="Cambria Math" w:hAnsi="Cambria Math" w:cs="Cambria Math"/>
              </w:rPr>
              <w:t>‑</w:t>
            </w:r>
            <w:r w:rsidRPr="007F6488">
              <w:rPr>
                <w:rFonts w:asciiTheme="majorHAnsi" w:hAnsiTheme="majorHAnsi" w:cstheme="majorHAnsi"/>
              </w:rPr>
              <w:t>reading; comprehension questions at text level.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2D643EF3" w14:textId="027CB5E5" w:rsidR="00666B44" w:rsidRPr="007F6488" w:rsidRDefault="003F59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lastRenderedPageBreak/>
              <w:t xml:space="preserve">Tricky words; oral vocabulary from </w:t>
            </w:r>
            <w:r w:rsidRPr="007F6488">
              <w:rPr>
                <w:rFonts w:asciiTheme="majorHAnsi" w:hAnsiTheme="majorHAnsi" w:cstheme="majorHAnsi"/>
              </w:rPr>
              <w:lastRenderedPageBreak/>
              <w:t>stories/poems/non</w:t>
            </w:r>
            <w:r w:rsidRPr="007F6488">
              <w:rPr>
                <w:rFonts w:ascii="Cambria Math" w:hAnsi="Cambria Math" w:cs="Cambria Math"/>
              </w:rPr>
              <w:t>‑</w:t>
            </w:r>
            <w:r w:rsidRPr="007F6488">
              <w:rPr>
                <w:rFonts w:asciiTheme="majorHAnsi" w:hAnsiTheme="majorHAnsi" w:cstheme="majorHAnsi"/>
              </w:rPr>
              <w:t>fiction.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79CFBD13" w14:textId="77777777" w:rsidR="00666B44" w:rsidRPr="007F6488" w:rsidRDefault="007F6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lastRenderedPageBreak/>
              <w:t xml:space="preserve">Home </w:t>
            </w:r>
            <w:r w:rsidRPr="007F6488">
              <w:rPr>
                <w:rFonts w:asciiTheme="majorHAnsi" w:hAnsiTheme="majorHAnsi" w:cstheme="majorHAnsi"/>
              </w:rPr>
              <w:t xml:space="preserve">reading routines; </w:t>
            </w:r>
            <w:r w:rsidRPr="007F6488">
              <w:rPr>
                <w:rFonts w:asciiTheme="majorHAnsi" w:hAnsiTheme="majorHAnsi" w:cstheme="majorHAnsi"/>
              </w:rPr>
              <w:lastRenderedPageBreak/>
              <w:t>library habits; story time daily.</w:t>
            </w:r>
          </w:p>
        </w:tc>
      </w:tr>
      <w:tr w:rsidR="00666B44" w:rsidRPr="007F6488" w14:paraId="4FB37B3F" w14:textId="77777777" w:rsidTr="00666B4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50B86B74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lastRenderedPageBreak/>
              <w:t>KS1</w:t>
            </w:r>
          </w:p>
        </w:tc>
        <w:tc>
          <w:tcPr>
            <w:tcW w:w="1728" w:type="dxa"/>
          </w:tcPr>
          <w:p w14:paraId="4DFF1AE7" w14:textId="77777777" w:rsidR="00666B44" w:rsidRPr="007F6488" w:rsidRDefault="007F64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Secure phonics; move from RWI to wider schemes (Project X); text structure and purpose.</w:t>
            </w:r>
          </w:p>
        </w:tc>
        <w:tc>
          <w:tcPr>
            <w:tcW w:w="1728" w:type="dxa"/>
          </w:tcPr>
          <w:p w14:paraId="4EB800FC" w14:textId="77777777" w:rsidR="00666B44" w:rsidRPr="007F6488" w:rsidRDefault="007F64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Decode multisyllabic words; retrieve, infer, predict; discuss language choices.</w:t>
            </w:r>
          </w:p>
        </w:tc>
        <w:tc>
          <w:tcPr>
            <w:tcW w:w="1728" w:type="dxa"/>
          </w:tcPr>
          <w:p w14:paraId="040AA110" w14:textId="77777777" w:rsidR="00666B44" w:rsidRPr="007F6488" w:rsidRDefault="007F64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Tier 2 vocabulary from class texts; dictionary use.</w:t>
            </w:r>
          </w:p>
        </w:tc>
        <w:tc>
          <w:tcPr>
            <w:tcW w:w="1728" w:type="dxa"/>
          </w:tcPr>
          <w:p w14:paraId="26D18A4D" w14:textId="77777777" w:rsidR="00666B44" w:rsidRPr="007F6488" w:rsidRDefault="007F64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Apply reading learning in writing; whole class reading 3×/week.</w:t>
            </w:r>
          </w:p>
        </w:tc>
      </w:tr>
      <w:tr w:rsidR="00666B44" w:rsidRPr="007F6488" w14:paraId="4BB643C7" w14:textId="77777777" w:rsidTr="007F64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B8CCE4" w:themeFill="accent1" w:themeFillTint="66"/>
          </w:tcPr>
          <w:p w14:paraId="338C0078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LKS2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1CFADA9B" w14:textId="77777777" w:rsidR="00666B44" w:rsidRPr="007F6488" w:rsidRDefault="007F6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Breadth of genres (fiction, poetry, plays, non</w:t>
            </w:r>
            <w:r w:rsidRPr="007F6488">
              <w:rPr>
                <w:rFonts w:ascii="Cambria Math" w:hAnsi="Cambria Math" w:cs="Cambria Math"/>
              </w:rPr>
              <w:t>‑</w:t>
            </w:r>
            <w:r w:rsidRPr="007F6488">
              <w:rPr>
                <w:rFonts w:asciiTheme="majorHAnsi" w:hAnsiTheme="majorHAnsi" w:cstheme="majorHAnsi"/>
              </w:rPr>
              <w:t>fiction, reference); text analysis.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5EA12C12" w14:textId="77777777" w:rsidR="00666B44" w:rsidRPr="007F6488" w:rsidRDefault="007F6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Inference/deduction with evidence; summarise; compare texts; perform poetry.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68249E7B" w14:textId="77777777" w:rsidR="00666B44" w:rsidRPr="007F6488" w:rsidRDefault="007F6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Domain</w:t>
            </w:r>
            <w:r w:rsidRPr="007F6488">
              <w:rPr>
                <w:rFonts w:ascii="Cambria Math" w:hAnsi="Cambria Math" w:cs="Cambria Math"/>
              </w:rPr>
              <w:t>‑</w:t>
            </w:r>
            <w:r w:rsidRPr="007F6488">
              <w:rPr>
                <w:rFonts w:asciiTheme="majorHAnsi" w:hAnsiTheme="majorHAnsi" w:cstheme="majorHAnsi"/>
              </w:rPr>
              <w:t>specific vocabulary; figurative language.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5FE0BCC2" w14:textId="77777777" w:rsidR="00666B44" w:rsidRPr="007F6488" w:rsidRDefault="007F6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Library research skills; reading</w:t>
            </w:r>
            <w:r w:rsidRPr="007F6488">
              <w:rPr>
                <w:rFonts w:ascii="Cambria Math" w:hAnsi="Cambria Math" w:cs="Cambria Math"/>
              </w:rPr>
              <w:t>‑</w:t>
            </w:r>
            <w:r w:rsidRPr="007F6488">
              <w:rPr>
                <w:rFonts w:asciiTheme="majorHAnsi" w:hAnsiTheme="majorHAnsi" w:cstheme="majorHAnsi"/>
              </w:rPr>
              <w:t>to</w:t>
            </w:r>
            <w:r w:rsidRPr="007F6488">
              <w:rPr>
                <w:rFonts w:ascii="Cambria Math" w:hAnsi="Cambria Math" w:cs="Cambria Math"/>
              </w:rPr>
              <w:t>‑</w:t>
            </w:r>
            <w:r w:rsidRPr="007F6488">
              <w:rPr>
                <w:rFonts w:asciiTheme="majorHAnsi" w:hAnsiTheme="majorHAnsi" w:cstheme="majorHAnsi"/>
              </w:rPr>
              <w:t>learn across curriculum.</w:t>
            </w:r>
          </w:p>
        </w:tc>
      </w:tr>
      <w:tr w:rsidR="00666B44" w:rsidRPr="007F6488" w14:paraId="7BDC2FC9" w14:textId="77777777" w:rsidTr="00666B4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2A531950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UKS2</w:t>
            </w:r>
          </w:p>
        </w:tc>
        <w:tc>
          <w:tcPr>
            <w:tcW w:w="1728" w:type="dxa"/>
          </w:tcPr>
          <w:p w14:paraId="50FEDABE" w14:textId="77777777" w:rsidR="00666B44" w:rsidRPr="007F6488" w:rsidRDefault="007F64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Complex structures; themes; authorial intent; cultural heritage and diverse texts.</w:t>
            </w:r>
          </w:p>
        </w:tc>
        <w:tc>
          <w:tcPr>
            <w:tcW w:w="1728" w:type="dxa"/>
          </w:tcPr>
          <w:p w14:paraId="5C1A8C34" w14:textId="77777777" w:rsidR="00666B44" w:rsidRPr="007F6488" w:rsidRDefault="007F64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Critical reading; debate; present reasoned justifications; independent book recommendations.</w:t>
            </w:r>
          </w:p>
        </w:tc>
        <w:tc>
          <w:tcPr>
            <w:tcW w:w="1728" w:type="dxa"/>
          </w:tcPr>
          <w:p w14:paraId="0181974A" w14:textId="77777777" w:rsidR="00666B44" w:rsidRPr="007F6488" w:rsidRDefault="007F64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Advanced Tier 2/3 vocabulary; rhetorical/figurative devices.</w:t>
            </w:r>
          </w:p>
        </w:tc>
        <w:tc>
          <w:tcPr>
            <w:tcW w:w="1728" w:type="dxa"/>
          </w:tcPr>
          <w:p w14:paraId="639590AD" w14:textId="77777777" w:rsidR="00666B44" w:rsidRPr="007F6488" w:rsidRDefault="007F64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Reading informs writing craft; cross</w:t>
            </w:r>
            <w:r w:rsidRPr="007F6488">
              <w:rPr>
                <w:rFonts w:ascii="Cambria Math" w:hAnsi="Cambria Math" w:cs="Cambria Math"/>
              </w:rPr>
              <w:t>‑</w:t>
            </w:r>
            <w:r w:rsidRPr="007F6488">
              <w:rPr>
                <w:rFonts w:asciiTheme="majorHAnsi" w:hAnsiTheme="majorHAnsi" w:cstheme="majorHAnsi"/>
              </w:rPr>
              <w:t>curricular synthesis.</w:t>
            </w:r>
          </w:p>
        </w:tc>
      </w:tr>
      <w:tr w:rsidR="00666B44" w:rsidRPr="007F6488" w14:paraId="02B75E9B" w14:textId="77777777" w:rsidTr="007F64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B8CCE4" w:themeFill="accent1" w:themeFillTint="66"/>
          </w:tcPr>
          <w:p w14:paraId="49222FC0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Cross</w:t>
            </w:r>
            <w:r w:rsidRPr="007F6488">
              <w:rPr>
                <w:rFonts w:ascii="Cambria Math" w:hAnsi="Cambria Math" w:cs="Cambria Math"/>
              </w:rPr>
              <w:t>‑</w:t>
            </w:r>
            <w:r w:rsidRPr="007F6488">
              <w:rPr>
                <w:rFonts w:cstheme="majorHAnsi"/>
              </w:rPr>
              <w:t>phase links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3F8EAACC" w14:textId="77777777" w:rsidR="00666B44" w:rsidRPr="007F6488" w:rsidRDefault="007F6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 xml:space="preserve">Phonics fidelity (RWI → Fresh Start); structured progression from decoding to deep </w:t>
            </w:r>
            <w:r w:rsidRPr="007F6488">
              <w:rPr>
                <w:rFonts w:asciiTheme="majorHAnsi" w:hAnsiTheme="majorHAnsi" w:cstheme="majorHAnsi"/>
              </w:rPr>
              <w:t>comprehension.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5F3B29FA" w14:textId="77777777" w:rsidR="00666B44" w:rsidRPr="007F6488" w:rsidRDefault="007F6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Fluency → prosody → analysis → critique.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7BC63BCD" w14:textId="77777777" w:rsidR="00666B44" w:rsidRPr="007F6488" w:rsidRDefault="007F6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Cumulative vocabulary; morphology; etymology.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7EF11B75" w14:textId="77777777" w:rsidR="00666B44" w:rsidRPr="007F6488" w:rsidRDefault="007F6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Reading across all subjects; library use; home–school partnership.</w:t>
            </w:r>
          </w:p>
        </w:tc>
      </w:tr>
    </w:tbl>
    <w:p w14:paraId="4FB5009A" w14:textId="77777777" w:rsidR="00666B44" w:rsidRPr="007F6488" w:rsidRDefault="007F6488">
      <w:pPr>
        <w:pStyle w:val="Heading1"/>
        <w:rPr>
          <w:rFonts w:cstheme="majorHAnsi"/>
        </w:rPr>
      </w:pPr>
      <w:r w:rsidRPr="007F6488">
        <w:rPr>
          <w:rFonts w:cstheme="majorHAnsi"/>
        </w:rPr>
        <w:t>3. Phase Endpoints (Pupil will know/do/understand...)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2149"/>
        <w:gridCol w:w="2160"/>
        <w:gridCol w:w="2156"/>
        <w:gridCol w:w="2155"/>
      </w:tblGrid>
      <w:tr w:rsidR="00666B44" w:rsidRPr="007F6488" w14:paraId="2C66284A" w14:textId="77777777" w:rsidTr="00074C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9" w:type="dxa"/>
          </w:tcPr>
          <w:p w14:paraId="6DE4F8CC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Phase</w:t>
            </w:r>
          </w:p>
        </w:tc>
        <w:tc>
          <w:tcPr>
            <w:tcW w:w="2160" w:type="dxa"/>
          </w:tcPr>
          <w:p w14:paraId="0429ADB0" w14:textId="77777777" w:rsidR="00666B44" w:rsidRPr="007F6488" w:rsidRDefault="007F64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7F6488">
              <w:rPr>
                <w:rFonts w:cstheme="majorHAnsi"/>
              </w:rPr>
              <w:t>Endpoints</w:t>
            </w:r>
          </w:p>
        </w:tc>
        <w:tc>
          <w:tcPr>
            <w:tcW w:w="2156" w:type="dxa"/>
          </w:tcPr>
          <w:p w14:paraId="4DF8EAEA" w14:textId="77777777" w:rsidR="00666B44" w:rsidRPr="007F6488" w:rsidRDefault="007F64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7F6488">
              <w:rPr>
                <w:rFonts w:cstheme="majorHAnsi"/>
              </w:rPr>
              <w:t>Typical assessments</w:t>
            </w:r>
          </w:p>
        </w:tc>
        <w:tc>
          <w:tcPr>
            <w:tcW w:w="2155" w:type="dxa"/>
          </w:tcPr>
          <w:p w14:paraId="6158F2C4" w14:textId="77777777" w:rsidR="00666B44" w:rsidRPr="007F6488" w:rsidRDefault="007F64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7F6488">
              <w:rPr>
                <w:rFonts w:cstheme="majorHAnsi"/>
              </w:rPr>
              <w:t>Non</w:t>
            </w:r>
            <w:r w:rsidRPr="007F6488">
              <w:rPr>
                <w:rFonts w:ascii="Cambria Math" w:hAnsi="Cambria Math" w:cs="Cambria Math"/>
              </w:rPr>
              <w:t>‑</w:t>
            </w:r>
            <w:r w:rsidRPr="007F6488">
              <w:rPr>
                <w:rFonts w:cstheme="majorHAnsi"/>
              </w:rPr>
              <w:t>examined evidence</w:t>
            </w:r>
          </w:p>
        </w:tc>
      </w:tr>
      <w:tr w:rsidR="00666B44" w:rsidRPr="007F6488" w14:paraId="710350C6" w14:textId="77777777" w:rsidTr="007F64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9" w:type="dxa"/>
            <w:shd w:val="clear" w:color="auto" w:fill="B8CCE4" w:themeFill="accent1" w:themeFillTint="66"/>
          </w:tcPr>
          <w:p w14:paraId="52A38ACF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EYFS</w:t>
            </w:r>
          </w:p>
        </w:tc>
        <w:tc>
          <w:tcPr>
            <w:tcW w:w="2160" w:type="dxa"/>
            <w:shd w:val="clear" w:color="auto" w:fill="B8CCE4" w:themeFill="accent1" w:themeFillTint="66"/>
          </w:tcPr>
          <w:p w14:paraId="6710FB1E" w14:textId="77777777" w:rsidR="00666B44" w:rsidRPr="007F6488" w:rsidRDefault="007F6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 xml:space="preserve">Secure early phonological awareness; </w:t>
            </w:r>
            <w:r w:rsidRPr="007F6488">
              <w:rPr>
                <w:rFonts w:asciiTheme="majorHAnsi" w:hAnsiTheme="majorHAnsi" w:cstheme="majorHAnsi"/>
              </w:rPr>
              <w:lastRenderedPageBreak/>
              <w:t>blend/segment to decode decodable texts linked to taught sounds; talk about stories.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117E9886" w14:textId="77777777" w:rsidR="00666B44" w:rsidRPr="007F6488" w:rsidRDefault="007F6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lastRenderedPageBreak/>
              <w:t>Phonics checks; teacher judgement of reading behaviours.</w:t>
            </w:r>
          </w:p>
        </w:tc>
        <w:tc>
          <w:tcPr>
            <w:tcW w:w="2155" w:type="dxa"/>
            <w:shd w:val="clear" w:color="auto" w:fill="B8CCE4" w:themeFill="accent1" w:themeFillTint="66"/>
          </w:tcPr>
          <w:p w14:paraId="40AE125D" w14:textId="77777777" w:rsidR="00666B44" w:rsidRPr="007F6488" w:rsidRDefault="007F6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 xml:space="preserve">Reading journals; observed group </w:t>
            </w:r>
            <w:r w:rsidRPr="007F6488">
              <w:rPr>
                <w:rFonts w:asciiTheme="majorHAnsi" w:hAnsiTheme="majorHAnsi" w:cstheme="majorHAnsi"/>
              </w:rPr>
              <w:t>reading; pupil voice.</w:t>
            </w:r>
          </w:p>
        </w:tc>
      </w:tr>
      <w:tr w:rsidR="00666B44" w:rsidRPr="007F6488" w14:paraId="266BF1B0" w14:textId="77777777" w:rsidTr="00074C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9" w:type="dxa"/>
          </w:tcPr>
          <w:p w14:paraId="273EB7B7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KS1</w:t>
            </w:r>
          </w:p>
        </w:tc>
        <w:tc>
          <w:tcPr>
            <w:tcW w:w="2160" w:type="dxa"/>
          </w:tcPr>
          <w:p w14:paraId="2C1A9DA8" w14:textId="77777777" w:rsidR="00666B44" w:rsidRPr="007F6488" w:rsidRDefault="007F64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Apply secured phonics; read with increasing fluency/prosody; answer retrieval/ inference questions; discuss vocabulary.</w:t>
            </w:r>
          </w:p>
        </w:tc>
        <w:tc>
          <w:tcPr>
            <w:tcW w:w="2156" w:type="dxa"/>
          </w:tcPr>
          <w:p w14:paraId="141EF606" w14:textId="77777777" w:rsidR="00666B44" w:rsidRPr="007F6488" w:rsidRDefault="007F64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Termly reading assessment; Y1 phonics screening; ongoing group reading records.</w:t>
            </w:r>
          </w:p>
        </w:tc>
        <w:tc>
          <w:tcPr>
            <w:tcW w:w="2155" w:type="dxa"/>
          </w:tcPr>
          <w:p w14:paraId="02D0FC4E" w14:textId="77777777" w:rsidR="00666B44" w:rsidRPr="007F6488" w:rsidRDefault="007F64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Whole Class Reading books annotated; library borrowing logs; home reading records.</w:t>
            </w:r>
          </w:p>
        </w:tc>
      </w:tr>
      <w:tr w:rsidR="00666B44" w:rsidRPr="007F6488" w14:paraId="09466F7B" w14:textId="77777777" w:rsidTr="007F64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9" w:type="dxa"/>
            <w:shd w:val="clear" w:color="auto" w:fill="B8CCE4" w:themeFill="accent1" w:themeFillTint="66"/>
          </w:tcPr>
          <w:p w14:paraId="1623AD02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LKS2</w:t>
            </w:r>
          </w:p>
        </w:tc>
        <w:tc>
          <w:tcPr>
            <w:tcW w:w="2160" w:type="dxa"/>
            <w:shd w:val="clear" w:color="auto" w:fill="B8CCE4" w:themeFill="accent1" w:themeFillTint="66"/>
          </w:tcPr>
          <w:p w14:paraId="71B0D574" w14:textId="77777777" w:rsidR="00666B44" w:rsidRPr="007F6488" w:rsidRDefault="007F6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Read widely across genres; justify inferences with evidence; summarise across paragraphs; perform poetry with intonation.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27F9B808" w14:textId="77777777" w:rsidR="00666B44" w:rsidRPr="007F6488" w:rsidRDefault="007F6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Termly assessments; comprehension papers; interim moderation.</w:t>
            </w:r>
          </w:p>
        </w:tc>
        <w:tc>
          <w:tcPr>
            <w:tcW w:w="2155" w:type="dxa"/>
            <w:shd w:val="clear" w:color="auto" w:fill="B8CCE4" w:themeFill="accent1" w:themeFillTint="66"/>
          </w:tcPr>
          <w:p w14:paraId="3215CC2C" w14:textId="77777777" w:rsidR="00666B44" w:rsidRPr="007F6488" w:rsidRDefault="007F6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Pupil voice on class texts; recorded performances; Seesaw artefacts.</w:t>
            </w:r>
          </w:p>
        </w:tc>
      </w:tr>
      <w:tr w:rsidR="00666B44" w:rsidRPr="007F6488" w14:paraId="32765C3D" w14:textId="77777777" w:rsidTr="00074C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9" w:type="dxa"/>
          </w:tcPr>
          <w:p w14:paraId="6E2F7DB3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UKS2</w:t>
            </w:r>
          </w:p>
        </w:tc>
        <w:tc>
          <w:tcPr>
            <w:tcW w:w="2160" w:type="dxa"/>
          </w:tcPr>
          <w:p w14:paraId="2EF628D3" w14:textId="77777777" w:rsidR="00666B44" w:rsidRPr="007F6488" w:rsidRDefault="007F64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Critically compare texts; explore themes/conventions; recommend books with reasons; synthesize information from non</w:t>
            </w:r>
            <w:r w:rsidRPr="007F6488">
              <w:rPr>
                <w:rFonts w:ascii="Cambria Math" w:hAnsi="Cambria Math" w:cs="Cambria Math"/>
              </w:rPr>
              <w:t>‑</w:t>
            </w:r>
            <w:r w:rsidRPr="007F6488">
              <w:rPr>
                <w:rFonts w:asciiTheme="majorHAnsi" w:hAnsiTheme="majorHAnsi" w:cstheme="majorHAnsi"/>
              </w:rPr>
              <w:t>fiction.</w:t>
            </w:r>
          </w:p>
        </w:tc>
        <w:tc>
          <w:tcPr>
            <w:tcW w:w="2156" w:type="dxa"/>
          </w:tcPr>
          <w:p w14:paraId="3488F69A" w14:textId="77777777" w:rsidR="00666B44" w:rsidRPr="007F6488" w:rsidRDefault="007F64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Termly assessments; end</w:t>
            </w:r>
            <w:r w:rsidRPr="007F6488">
              <w:rPr>
                <w:rFonts w:ascii="Cambria Math" w:hAnsi="Cambria Math" w:cs="Cambria Math"/>
              </w:rPr>
              <w:t>‑</w:t>
            </w:r>
            <w:r w:rsidRPr="007F6488">
              <w:rPr>
                <w:rFonts w:asciiTheme="majorHAnsi" w:hAnsiTheme="majorHAnsi" w:cstheme="majorHAnsi"/>
              </w:rPr>
              <w:t xml:space="preserve">point judgements; KS2 teacher </w:t>
            </w:r>
            <w:r w:rsidRPr="007F6488">
              <w:rPr>
                <w:rFonts w:asciiTheme="majorHAnsi" w:hAnsiTheme="majorHAnsi" w:cstheme="majorHAnsi"/>
              </w:rPr>
              <w:t>assessments.</w:t>
            </w:r>
          </w:p>
        </w:tc>
        <w:tc>
          <w:tcPr>
            <w:tcW w:w="2155" w:type="dxa"/>
          </w:tcPr>
          <w:p w14:paraId="05694485" w14:textId="77777777" w:rsidR="00666B44" w:rsidRPr="007F6488" w:rsidRDefault="007F64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Debate notes; research tasks; book reviews; library usage stats.</w:t>
            </w:r>
          </w:p>
        </w:tc>
      </w:tr>
    </w:tbl>
    <w:p w14:paraId="01BD534D" w14:textId="77777777" w:rsidR="00666B44" w:rsidRPr="007F6488" w:rsidRDefault="007F6488">
      <w:pPr>
        <w:pStyle w:val="Heading1"/>
        <w:rPr>
          <w:rFonts w:cstheme="majorHAnsi"/>
        </w:rPr>
      </w:pPr>
      <w:r w:rsidRPr="007F6488">
        <w:rPr>
          <w:rFonts w:cstheme="majorHAnsi"/>
        </w:rPr>
        <w:t>4. Implementation &amp; Monitoring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0"/>
        <w:gridCol w:w="4310"/>
      </w:tblGrid>
      <w:tr w:rsidR="00666B44" w:rsidRPr="007F6488" w14:paraId="505D772A" w14:textId="77777777" w:rsidTr="00666B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57315ADB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Schemes/resources &amp; fidelity</w:t>
            </w:r>
          </w:p>
        </w:tc>
        <w:tc>
          <w:tcPr>
            <w:tcW w:w="4320" w:type="dxa"/>
          </w:tcPr>
          <w:p w14:paraId="1B777202" w14:textId="77777777" w:rsidR="00666B44" w:rsidRPr="007F6488" w:rsidRDefault="007F64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7F6488">
              <w:rPr>
                <w:rFonts w:cstheme="majorHAnsi"/>
              </w:rPr>
              <w:t>Ruth Miskin Read Write Inc. (daily ~25 min) with fidelity checks; RWI Fresh Start in KS2; Reading schemes: RWI → Project X (including Project X CODE).</w:t>
            </w:r>
          </w:p>
        </w:tc>
      </w:tr>
      <w:tr w:rsidR="00666B44" w:rsidRPr="007F6488" w14:paraId="166721B2" w14:textId="77777777" w:rsidTr="007F64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2CB16831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Teaching approaches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2CF6E2CA" w14:textId="77777777" w:rsidR="00666B44" w:rsidRPr="007F6488" w:rsidRDefault="007F6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EYFS/KS1 group reading daily; KS2 Whole Class Reading 20–30 min, 3× per week; explicit vocabulary instruction; inference/deduction practice; staff read aloud to pupils daily.</w:t>
            </w:r>
          </w:p>
        </w:tc>
      </w:tr>
      <w:tr w:rsidR="00666B44" w:rsidRPr="007F6488" w14:paraId="3546820C" w14:textId="77777777" w:rsidTr="00666B4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0D8479FE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Assessment schedule</w:t>
            </w:r>
          </w:p>
        </w:tc>
        <w:tc>
          <w:tcPr>
            <w:tcW w:w="4320" w:type="dxa"/>
          </w:tcPr>
          <w:p w14:paraId="2E48ADF6" w14:textId="77777777" w:rsidR="00666B44" w:rsidRPr="007F6488" w:rsidRDefault="007F64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Termly assessment windows with moderation; phonics checks; ongoing records from group/whole</w:t>
            </w:r>
            <w:r w:rsidRPr="007F6488">
              <w:rPr>
                <w:rFonts w:ascii="Cambria Math" w:hAnsi="Cambria Math" w:cs="Cambria Math"/>
              </w:rPr>
              <w:t>‑</w:t>
            </w:r>
            <w:r w:rsidRPr="007F6488">
              <w:rPr>
                <w:rFonts w:asciiTheme="majorHAnsi" w:hAnsiTheme="majorHAnsi" w:cstheme="majorHAnsi"/>
              </w:rPr>
              <w:t>class reading.</w:t>
            </w:r>
          </w:p>
        </w:tc>
      </w:tr>
      <w:tr w:rsidR="00666B44" w:rsidRPr="007F6488" w14:paraId="698F3E4F" w14:textId="77777777" w:rsidTr="007F64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6CF7CB5E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Subject leader monitoring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7941BA26" w14:textId="77777777" w:rsidR="00666B44" w:rsidRPr="007F6488" w:rsidRDefault="007F6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Learning walks; planning/book scrutiny; pupil voice; library usage; home</w:t>
            </w:r>
            <w:r w:rsidRPr="007F6488">
              <w:rPr>
                <w:rFonts w:ascii="Cambria Math" w:hAnsi="Cambria Math" w:cs="Cambria Math"/>
              </w:rPr>
              <w:t>‑</w:t>
            </w:r>
            <w:r w:rsidRPr="007F6488">
              <w:rPr>
                <w:rFonts w:asciiTheme="majorHAnsi" w:hAnsiTheme="majorHAnsi" w:cstheme="majorHAnsi"/>
              </w:rPr>
              <w:t>reading engagement; track intervention entry/exit.</w:t>
            </w:r>
          </w:p>
        </w:tc>
      </w:tr>
      <w:tr w:rsidR="00666B44" w:rsidRPr="007F6488" w14:paraId="6C5FBA1E" w14:textId="77777777" w:rsidTr="00666B4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37565C4E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lastRenderedPageBreak/>
              <w:t>CPD priorities</w:t>
            </w:r>
          </w:p>
        </w:tc>
        <w:tc>
          <w:tcPr>
            <w:tcW w:w="4320" w:type="dxa"/>
          </w:tcPr>
          <w:p w14:paraId="071FDCA1" w14:textId="77777777" w:rsidR="00666B44" w:rsidRPr="007F6488" w:rsidRDefault="007F64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Vocabulary teaching; questioning for inference; fidelity to RWI and Fresh Start; Project X intervention deployment.</w:t>
            </w:r>
          </w:p>
        </w:tc>
      </w:tr>
      <w:tr w:rsidR="00666B44" w:rsidRPr="007F6488" w14:paraId="0D59839D" w14:textId="77777777" w:rsidTr="007F64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2F74027E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Workload management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10905D57" w14:textId="77777777" w:rsidR="00666B44" w:rsidRPr="007F6488" w:rsidRDefault="007F6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Use in</w:t>
            </w:r>
            <w:r w:rsidRPr="007F6488">
              <w:rPr>
                <w:rFonts w:ascii="Cambria Math" w:hAnsi="Cambria Math" w:cs="Cambria Math"/>
              </w:rPr>
              <w:t>‑</w:t>
            </w:r>
            <w:r w:rsidRPr="007F6488">
              <w:rPr>
                <w:rFonts w:asciiTheme="majorHAnsi" w:hAnsiTheme="majorHAnsi" w:cstheme="majorHAnsi"/>
              </w:rPr>
              <w:t>the</w:t>
            </w:r>
            <w:r w:rsidRPr="007F6488">
              <w:rPr>
                <w:rFonts w:ascii="Cambria Math" w:hAnsi="Cambria Math" w:cs="Cambria Math"/>
              </w:rPr>
              <w:t>‑</w:t>
            </w:r>
            <w:r w:rsidRPr="007F6488">
              <w:rPr>
                <w:rFonts w:asciiTheme="majorHAnsi" w:hAnsiTheme="majorHAnsi" w:cstheme="majorHAnsi"/>
              </w:rPr>
              <w:t>moment feedback; light</w:t>
            </w:r>
            <w:r w:rsidRPr="007F6488">
              <w:rPr>
                <w:rFonts w:ascii="Cambria Math" w:hAnsi="Cambria Math" w:cs="Cambria Math"/>
              </w:rPr>
              <w:t>‑</w:t>
            </w:r>
            <w:r w:rsidRPr="007F6488">
              <w:rPr>
                <w:rFonts w:asciiTheme="majorHAnsi" w:hAnsiTheme="majorHAnsi" w:cstheme="majorHAnsi"/>
              </w:rPr>
              <w:t xml:space="preserve">touch recording focused on impact; leverage Seesaw for </w:t>
            </w:r>
            <w:r w:rsidRPr="007F6488">
              <w:rPr>
                <w:rFonts w:asciiTheme="majorHAnsi" w:hAnsiTheme="majorHAnsi" w:cstheme="majorHAnsi"/>
              </w:rPr>
              <w:t>evidence.</w:t>
            </w:r>
          </w:p>
        </w:tc>
      </w:tr>
    </w:tbl>
    <w:p w14:paraId="3E1AC992" w14:textId="77777777" w:rsidR="00666B44" w:rsidRPr="007F6488" w:rsidRDefault="007F6488">
      <w:pPr>
        <w:pStyle w:val="Heading1"/>
        <w:rPr>
          <w:rFonts w:cstheme="majorHAnsi"/>
        </w:rPr>
      </w:pPr>
      <w:r w:rsidRPr="007F6488">
        <w:rPr>
          <w:rFonts w:cstheme="majorHAnsi"/>
        </w:rPr>
        <w:t>5. Inclusion &amp; Adaptation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0"/>
        <w:gridCol w:w="4310"/>
      </w:tblGrid>
      <w:tr w:rsidR="00666B44" w:rsidRPr="007F6488" w14:paraId="75C175AA" w14:textId="77777777" w:rsidTr="00666B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4B3ADF9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Adaptive scaffolds</w:t>
            </w:r>
          </w:p>
        </w:tc>
        <w:tc>
          <w:tcPr>
            <w:tcW w:w="4320" w:type="dxa"/>
          </w:tcPr>
          <w:p w14:paraId="1C25EB52" w14:textId="77777777" w:rsidR="00666B44" w:rsidRPr="007F6488" w:rsidRDefault="007F64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7F6488">
              <w:rPr>
                <w:rFonts w:cstheme="majorHAnsi"/>
              </w:rPr>
              <w:t>Modelled reading; echo reading; sentence stems; graphic organisers; vocabulary pre</w:t>
            </w:r>
            <w:r w:rsidRPr="007F6488">
              <w:rPr>
                <w:rFonts w:ascii="Cambria Math" w:hAnsi="Cambria Math" w:cs="Cambria Math"/>
              </w:rPr>
              <w:t>‑</w:t>
            </w:r>
            <w:r w:rsidRPr="007F6488">
              <w:rPr>
                <w:rFonts w:cstheme="majorHAnsi"/>
              </w:rPr>
              <w:t>teach.</w:t>
            </w:r>
          </w:p>
        </w:tc>
      </w:tr>
      <w:tr w:rsidR="00666B44" w:rsidRPr="007F6488" w14:paraId="4D263D89" w14:textId="77777777" w:rsidTr="007F64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19CBE289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Interventions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3DBE6B46" w14:textId="77111478" w:rsidR="00666B44" w:rsidRPr="007F6488" w:rsidRDefault="007F6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Formal/informal interventions for pupils below ARE or at risk; Project X CODE; Fresh Start; targeted fluency practice</w:t>
            </w:r>
            <w:r w:rsidR="007A58A8" w:rsidRPr="007F6488">
              <w:rPr>
                <w:rFonts w:asciiTheme="majorHAnsi" w:hAnsiTheme="majorHAnsi" w:cstheme="majorHAnsi"/>
              </w:rPr>
              <w:t>; Read with Me volunteers.</w:t>
            </w:r>
          </w:p>
        </w:tc>
      </w:tr>
      <w:tr w:rsidR="00666B44" w:rsidRPr="007F6488" w14:paraId="691B969D" w14:textId="77777777" w:rsidTr="00666B4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F139A31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Access arrangements</w:t>
            </w:r>
          </w:p>
        </w:tc>
        <w:tc>
          <w:tcPr>
            <w:tcW w:w="4320" w:type="dxa"/>
          </w:tcPr>
          <w:p w14:paraId="3E0F3972" w14:textId="77777777" w:rsidR="00666B44" w:rsidRPr="007F6488" w:rsidRDefault="007F64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Reasonable adjustments for SEND/EAL (visuals, paired reading, bilingual support where available).</w:t>
            </w:r>
          </w:p>
        </w:tc>
      </w:tr>
      <w:tr w:rsidR="00666B44" w:rsidRPr="007F6488" w14:paraId="115C33F8" w14:textId="77777777" w:rsidTr="007F64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626DFAD2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Cross</w:t>
            </w:r>
            <w:r w:rsidRPr="007F6488">
              <w:rPr>
                <w:rFonts w:ascii="Cambria Math" w:hAnsi="Cambria Math" w:cs="Cambria Math"/>
              </w:rPr>
              <w:t>‑</w:t>
            </w:r>
            <w:r w:rsidRPr="007F6488">
              <w:rPr>
                <w:rFonts w:cstheme="majorHAnsi"/>
              </w:rPr>
              <w:t>curricular support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303C38CF" w14:textId="6927427E" w:rsidR="00666B44" w:rsidRPr="007F6488" w:rsidRDefault="007F6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 xml:space="preserve">Reading </w:t>
            </w:r>
            <w:r w:rsidR="00D664CE" w:rsidRPr="007F6488">
              <w:rPr>
                <w:rFonts w:asciiTheme="majorHAnsi" w:hAnsiTheme="majorHAnsi" w:cstheme="majorHAnsi"/>
              </w:rPr>
              <w:t xml:space="preserve">and vocabulary </w:t>
            </w:r>
            <w:r w:rsidRPr="007F6488">
              <w:rPr>
                <w:rFonts w:asciiTheme="majorHAnsi" w:hAnsiTheme="majorHAnsi" w:cstheme="majorHAnsi"/>
              </w:rPr>
              <w:t xml:space="preserve">built into all curriculum </w:t>
            </w:r>
            <w:r w:rsidRPr="007F6488">
              <w:rPr>
                <w:rFonts w:asciiTheme="majorHAnsi" w:hAnsiTheme="majorHAnsi" w:cstheme="majorHAnsi"/>
              </w:rPr>
              <w:t>lessons; application evidenced in writing units.</w:t>
            </w:r>
          </w:p>
        </w:tc>
      </w:tr>
      <w:tr w:rsidR="00666B44" w:rsidRPr="007F6488" w14:paraId="05FF467C" w14:textId="77777777" w:rsidTr="00666B4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1942719C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Equality &amp; protected characteristics</w:t>
            </w:r>
          </w:p>
        </w:tc>
        <w:tc>
          <w:tcPr>
            <w:tcW w:w="4320" w:type="dxa"/>
          </w:tcPr>
          <w:p w14:paraId="250D3036" w14:textId="77777777" w:rsidR="00666B44" w:rsidRPr="007F6488" w:rsidRDefault="007F64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Diverse texts reflecting multiple cultures and traditions; ensure equitable access to library and home reading.</w:t>
            </w:r>
          </w:p>
        </w:tc>
      </w:tr>
    </w:tbl>
    <w:p w14:paraId="2D3FC5BC" w14:textId="77777777" w:rsidR="00666B44" w:rsidRPr="007F6488" w:rsidRDefault="007F6488">
      <w:pPr>
        <w:pStyle w:val="Heading1"/>
        <w:rPr>
          <w:rFonts w:cstheme="majorHAnsi"/>
        </w:rPr>
      </w:pPr>
      <w:r w:rsidRPr="007F6488">
        <w:rPr>
          <w:rFonts w:cstheme="majorHAnsi"/>
        </w:rPr>
        <w:t>6. Impact &amp; Next Steps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09"/>
        <w:gridCol w:w="4311"/>
      </w:tblGrid>
      <w:tr w:rsidR="00666B44" w:rsidRPr="007F6488" w14:paraId="54FA1561" w14:textId="77777777" w:rsidTr="00666B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02918A1A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Recent outcomes (examples)</w:t>
            </w:r>
          </w:p>
        </w:tc>
        <w:tc>
          <w:tcPr>
            <w:tcW w:w="4320" w:type="dxa"/>
          </w:tcPr>
          <w:p w14:paraId="246BC1E4" w14:textId="77777777" w:rsidR="00666B44" w:rsidRPr="007F6488" w:rsidRDefault="007F64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7F6488">
              <w:rPr>
                <w:rFonts w:cstheme="majorHAnsi"/>
              </w:rPr>
              <w:t>Termly outcomes at assessment windows; Y1 phonics; reading comprehension data; increased GDS at KS2.</w:t>
            </w:r>
          </w:p>
        </w:tc>
      </w:tr>
      <w:tr w:rsidR="00666B44" w:rsidRPr="007F6488" w14:paraId="4EDC171F" w14:textId="77777777" w:rsidTr="007F64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19131B02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What changed following monitoring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0CFFDD5E" w14:textId="77777777" w:rsidR="00666B44" w:rsidRPr="007F6488" w:rsidRDefault="007F6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 xml:space="preserve">Strengthened fidelity to RWI; embedded Whole Class Reading routines; improved library engagement; refined </w:t>
            </w:r>
            <w:r w:rsidRPr="007F6488">
              <w:rPr>
                <w:rFonts w:asciiTheme="majorHAnsi" w:hAnsiTheme="majorHAnsi" w:cstheme="majorHAnsi"/>
              </w:rPr>
              <w:t>intervention entry/exit.</w:t>
            </w:r>
          </w:p>
        </w:tc>
      </w:tr>
      <w:tr w:rsidR="00666B44" w:rsidRPr="007F6488" w14:paraId="6EC964F7" w14:textId="77777777" w:rsidTr="00666B4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C6FCE09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Risks/issues</w:t>
            </w:r>
          </w:p>
        </w:tc>
        <w:tc>
          <w:tcPr>
            <w:tcW w:w="4320" w:type="dxa"/>
          </w:tcPr>
          <w:p w14:paraId="18401DF1" w14:textId="77777777" w:rsidR="00666B44" w:rsidRPr="007F6488" w:rsidRDefault="007F64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Attendance variability (EAL cohorts); fluency plateau for lowest 20%; home</w:t>
            </w:r>
            <w:r w:rsidRPr="007F6488">
              <w:rPr>
                <w:rFonts w:ascii="Cambria Math" w:hAnsi="Cambria Math" w:cs="Cambria Math"/>
              </w:rPr>
              <w:t>‑</w:t>
            </w:r>
            <w:r w:rsidRPr="007F6488">
              <w:rPr>
                <w:rFonts w:asciiTheme="majorHAnsi" w:hAnsiTheme="majorHAnsi" w:cstheme="majorHAnsi"/>
              </w:rPr>
              <w:t>reading consistency.</w:t>
            </w:r>
          </w:p>
        </w:tc>
      </w:tr>
      <w:tr w:rsidR="00666B44" w:rsidRPr="007F6488" w14:paraId="37BC3357" w14:textId="77777777" w:rsidTr="007F64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3F333D55" w14:textId="77777777" w:rsidR="00666B44" w:rsidRPr="007F6488" w:rsidRDefault="007F6488">
            <w:pPr>
              <w:rPr>
                <w:rFonts w:cstheme="majorHAnsi"/>
              </w:rPr>
            </w:pPr>
            <w:r w:rsidRPr="007F6488">
              <w:rPr>
                <w:rFonts w:cstheme="majorHAnsi"/>
              </w:rPr>
              <w:t>SMART next steps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2BC4CB69" w14:textId="2D15034C" w:rsidR="00666B44" w:rsidRPr="007F6488" w:rsidRDefault="007F6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F6488">
              <w:rPr>
                <w:rFonts w:asciiTheme="majorHAnsi" w:hAnsiTheme="majorHAnsi" w:cstheme="majorHAnsi"/>
              </w:rPr>
              <w:t>Aut1: Fidelity spot</w:t>
            </w:r>
            <w:r w:rsidRPr="007F6488">
              <w:rPr>
                <w:rFonts w:ascii="Cambria Math" w:hAnsi="Cambria Math" w:cs="Cambria Math"/>
              </w:rPr>
              <w:t>‑</w:t>
            </w:r>
            <w:r w:rsidRPr="007F6488">
              <w:rPr>
                <w:rFonts w:asciiTheme="majorHAnsi" w:hAnsiTheme="majorHAnsi" w:cstheme="majorHAnsi"/>
              </w:rPr>
              <w:t xml:space="preserve">checks weekly; </w:t>
            </w:r>
            <w:r w:rsidR="002F03CF" w:rsidRPr="007F6488">
              <w:rPr>
                <w:rFonts w:asciiTheme="majorHAnsi" w:hAnsiTheme="majorHAnsi" w:cstheme="majorHAnsi"/>
              </w:rPr>
              <w:t xml:space="preserve">embed </w:t>
            </w:r>
            <w:r w:rsidRPr="007F6488">
              <w:rPr>
                <w:rFonts w:asciiTheme="majorHAnsi" w:hAnsiTheme="majorHAnsi" w:cstheme="majorHAnsi"/>
              </w:rPr>
              <w:t xml:space="preserve">vocabulary </w:t>
            </w:r>
            <w:r w:rsidRPr="007F6488">
              <w:rPr>
                <w:rFonts w:asciiTheme="majorHAnsi" w:hAnsiTheme="majorHAnsi" w:cstheme="majorHAnsi"/>
              </w:rPr>
              <w:t>“</w:t>
            </w:r>
            <w:r w:rsidRPr="007F6488">
              <w:rPr>
                <w:rFonts w:asciiTheme="majorHAnsi" w:hAnsiTheme="majorHAnsi" w:cstheme="majorHAnsi"/>
              </w:rPr>
              <w:t>word of the week</w:t>
            </w:r>
            <w:r w:rsidRPr="007F6488">
              <w:rPr>
                <w:rFonts w:asciiTheme="majorHAnsi" w:hAnsiTheme="majorHAnsi" w:cstheme="majorHAnsi"/>
              </w:rPr>
              <w:t>”</w:t>
            </w:r>
            <w:r w:rsidRPr="007F6488">
              <w:rPr>
                <w:rFonts w:asciiTheme="majorHAnsi" w:hAnsiTheme="majorHAnsi" w:cstheme="majorHAnsi"/>
              </w:rPr>
              <w:t>.</w:t>
            </w:r>
            <w:r w:rsidRPr="007F6488">
              <w:rPr>
                <w:rFonts w:asciiTheme="majorHAnsi" w:hAnsiTheme="majorHAnsi" w:cstheme="majorHAnsi"/>
              </w:rPr>
              <w:br/>
              <w:t xml:space="preserve">Aut2: Track lowest 20% </w:t>
            </w:r>
            <w:r w:rsidRPr="007F6488">
              <w:rPr>
                <w:rFonts w:asciiTheme="majorHAnsi" w:hAnsiTheme="majorHAnsi" w:cstheme="majorHAnsi"/>
              </w:rPr>
              <w:t>progress bi</w:t>
            </w:r>
            <w:r w:rsidRPr="007F6488">
              <w:rPr>
                <w:rFonts w:ascii="Cambria Math" w:hAnsi="Cambria Math" w:cs="Cambria Math"/>
              </w:rPr>
              <w:t>‑</w:t>
            </w:r>
            <w:r w:rsidRPr="007F6488">
              <w:rPr>
                <w:rFonts w:asciiTheme="majorHAnsi" w:hAnsiTheme="majorHAnsi" w:cstheme="majorHAnsi"/>
              </w:rPr>
              <w:t>weekly; increase library sessions for targeted pupils.</w:t>
            </w:r>
            <w:r w:rsidRPr="007F6488">
              <w:rPr>
                <w:rFonts w:asciiTheme="majorHAnsi" w:hAnsiTheme="majorHAnsi" w:cstheme="majorHAnsi"/>
              </w:rPr>
              <w:br/>
              <w:t>Spr1: Deploy Project X CODE to at</w:t>
            </w:r>
            <w:r w:rsidRPr="007F6488">
              <w:rPr>
                <w:rFonts w:ascii="Cambria Math" w:hAnsi="Cambria Math" w:cs="Cambria Math"/>
              </w:rPr>
              <w:t>‑</w:t>
            </w:r>
            <w:r w:rsidRPr="007F6488">
              <w:rPr>
                <w:rFonts w:asciiTheme="majorHAnsi" w:hAnsiTheme="majorHAnsi" w:cstheme="majorHAnsi"/>
              </w:rPr>
              <w:t>risk readers; monitor exit criteria.</w:t>
            </w:r>
            <w:r w:rsidRPr="007F6488">
              <w:rPr>
                <w:rFonts w:asciiTheme="majorHAnsi" w:hAnsiTheme="majorHAnsi" w:cstheme="majorHAnsi"/>
              </w:rPr>
              <w:br/>
              <w:t>Spr2: Parent workshops on reading at home.</w:t>
            </w:r>
            <w:r w:rsidRPr="007F6488">
              <w:rPr>
                <w:rFonts w:asciiTheme="majorHAnsi" w:hAnsiTheme="majorHAnsi" w:cstheme="majorHAnsi"/>
              </w:rPr>
              <w:br/>
              <w:t xml:space="preserve">Sum1: Review sequencing &amp; endpoints; </w:t>
            </w:r>
            <w:r w:rsidRPr="007F6488">
              <w:rPr>
                <w:rFonts w:asciiTheme="majorHAnsi" w:hAnsiTheme="majorHAnsi" w:cstheme="majorHAnsi"/>
              </w:rPr>
              <w:lastRenderedPageBreak/>
              <w:t>update progression map.</w:t>
            </w:r>
            <w:r w:rsidRPr="007F6488">
              <w:rPr>
                <w:rFonts w:asciiTheme="majorHAnsi" w:hAnsiTheme="majorHAnsi" w:cstheme="majorHAnsi"/>
              </w:rPr>
              <w:br/>
              <w:t>Sum2: Evaluate impact; report to governors.</w:t>
            </w:r>
          </w:p>
        </w:tc>
      </w:tr>
    </w:tbl>
    <w:p w14:paraId="4A0A7349" w14:textId="77777777" w:rsidR="00973F9D" w:rsidRPr="007F6488" w:rsidRDefault="00973F9D">
      <w:pPr>
        <w:rPr>
          <w:rFonts w:asciiTheme="majorHAnsi" w:hAnsiTheme="majorHAnsi" w:cstheme="majorHAnsi"/>
        </w:rPr>
      </w:pPr>
    </w:p>
    <w:sectPr w:rsidR="00973F9D" w:rsidRPr="007F648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12440079">
    <w:abstractNumId w:val="8"/>
  </w:num>
  <w:num w:numId="2" w16cid:durableId="1997566303">
    <w:abstractNumId w:val="6"/>
  </w:num>
  <w:num w:numId="3" w16cid:durableId="1120880029">
    <w:abstractNumId w:val="5"/>
  </w:num>
  <w:num w:numId="4" w16cid:durableId="659119621">
    <w:abstractNumId w:val="4"/>
  </w:num>
  <w:num w:numId="5" w16cid:durableId="657227675">
    <w:abstractNumId w:val="7"/>
  </w:num>
  <w:num w:numId="6" w16cid:durableId="1497528664">
    <w:abstractNumId w:val="3"/>
  </w:num>
  <w:num w:numId="7" w16cid:durableId="731008186">
    <w:abstractNumId w:val="2"/>
  </w:num>
  <w:num w:numId="8" w16cid:durableId="1543783413">
    <w:abstractNumId w:val="1"/>
  </w:num>
  <w:num w:numId="9" w16cid:durableId="1283029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4C76"/>
    <w:rsid w:val="000E5C39"/>
    <w:rsid w:val="0015074B"/>
    <w:rsid w:val="0029639D"/>
    <w:rsid w:val="002F03CF"/>
    <w:rsid w:val="00326F90"/>
    <w:rsid w:val="003F5932"/>
    <w:rsid w:val="005E48F4"/>
    <w:rsid w:val="005F595F"/>
    <w:rsid w:val="00666B44"/>
    <w:rsid w:val="007A58A8"/>
    <w:rsid w:val="007F6488"/>
    <w:rsid w:val="00973F9D"/>
    <w:rsid w:val="00AA1D8D"/>
    <w:rsid w:val="00B47730"/>
    <w:rsid w:val="00CB0664"/>
    <w:rsid w:val="00D664CE"/>
    <w:rsid w:val="00DF391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AD57C2"/>
  <w14:defaultImageDpi w14:val="300"/>
  <w15:docId w15:val="{5C63F348-12E8-4A17-A98E-3043E413D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962</Words>
  <Characters>5485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6435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BEN LYONS</cp:lastModifiedBy>
  <cp:revision>9</cp:revision>
  <dcterms:created xsi:type="dcterms:W3CDTF">2026-01-09T10:43:00Z</dcterms:created>
  <dcterms:modified xsi:type="dcterms:W3CDTF">2026-03-05T13:47:00Z</dcterms:modified>
  <cp:category/>
</cp:coreProperties>
</file>