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64AE50" w14:textId="57BE7A9D" w:rsidR="009A3536" w:rsidRDefault="00066EDD">
      <w:pPr>
        <w:jc w:val="center"/>
        <w:rPr>
          <w:b/>
          <w:sz w:val="36"/>
        </w:rPr>
      </w:pPr>
      <w:r>
        <w:rPr>
          <w:rFonts w:asciiTheme="majorHAnsi" w:hAnsiTheme="majorHAnsi" w:cstheme="majorHAnsi"/>
          <w:noProof/>
        </w:rPr>
        <w:drawing>
          <wp:inline distT="0" distB="0" distL="0" distR="0" wp14:anchorId="4172B067" wp14:editId="67E63150">
            <wp:extent cx="929640" cy="929640"/>
            <wp:effectExtent l="0" t="0" r="3810" b="3810"/>
            <wp:docPr id="1" name="Picture 1" descr="A logo with trees and acorn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logo with trees and acorns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9640" cy="929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8BD144" w14:textId="72E40A1B" w:rsidR="00C33185" w:rsidRPr="00066EDD" w:rsidRDefault="00912BD2">
      <w:pPr>
        <w:jc w:val="center"/>
        <w:rPr>
          <w:rFonts w:asciiTheme="majorHAnsi" w:hAnsiTheme="majorHAnsi" w:cstheme="majorHAnsi"/>
        </w:rPr>
      </w:pPr>
      <w:r w:rsidRPr="00066EDD">
        <w:rPr>
          <w:rFonts w:asciiTheme="majorHAnsi" w:hAnsiTheme="majorHAnsi" w:cstheme="majorHAnsi"/>
          <w:b/>
          <w:sz w:val="36"/>
        </w:rPr>
        <w:t>Forest View Primary School</w:t>
      </w:r>
      <w:r w:rsidRPr="00066EDD">
        <w:rPr>
          <w:rFonts w:asciiTheme="majorHAnsi" w:hAnsiTheme="majorHAnsi" w:cstheme="majorHAnsi"/>
          <w:b/>
          <w:sz w:val="36"/>
        </w:rPr>
        <w:br/>
        <w:t>Subject Progression Map – Design and Technology</w:t>
      </w:r>
    </w:p>
    <w:p w14:paraId="31F62B50" w14:textId="77777777" w:rsidR="00C33185" w:rsidRPr="00066EDD" w:rsidRDefault="00912BD2">
      <w:pPr>
        <w:pStyle w:val="Heading1"/>
        <w:rPr>
          <w:rFonts w:cstheme="majorHAnsi"/>
        </w:rPr>
      </w:pPr>
      <w:r w:rsidRPr="00066EDD">
        <w:rPr>
          <w:rFonts w:cstheme="majorHAnsi"/>
        </w:rPr>
        <w:t>1. Intent</w:t>
      </w:r>
    </w:p>
    <w:tbl>
      <w:tblPr>
        <w:tblStyle w:val="LightGrid"/>
        <w:tblW w:w="0" w:type="auto"/>
        <w:tblLook w:val="04A0" w:firstRow="1" w:lastRow="0" w:firstColumn="1" w:lastColumn="0" w:noHBand="0" w:noVBand="1"/>
      </w:tblPr>
      <w:tblGrid>
        <w:gridCol w:w="4312"/>
        <w:gridCol w:w="4308"/>
      </w:tblGrid>
      <w:tr w:rsidR="00C33185" w:rsidRPr="00066EDD" w14:paraId="59A2EB6E" w14:textId="77777777" w:rsidTr="00066ED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4BE86F9B" w14:textId="77777777" w:rsidR="00C33185" w:rsidRPr="00066EDD" w:rsidRDefault="00912BD2">
            <w:pPr>
              <w:rPr>
                <w:rFonts w:cstheme="majorHAnsi"/>
              </w:rPr>
            </w:pPr>
            <w:r w:rsidRPr="00066EDD">
              <w:rPr>
                <w:rFonts w:cstheme="majorHAnsi"/>
              </w:rPr>
              <w:t xml:space="preserve">Subject vision (why </w:t>
            </w:r>
            <w:proofErr w:type="gramStart"/>
            <w:r w:rsidRPr="00066EDD">
              <w:rPr>
                <w:rFonts w:cstheme="majorHAnsi"/>
              </w:rPr>
              <w:t>this matters</w:t>
            </w:r>
            <w:proofErr w:type="gramEnd"/>
            <w:r w:rsidRPr="00066EDD">
              <w:rPr>
                <w:rFonts w:cstheme="majorHAnsi"/>
              </w:rPr>
              <w:t xml:space="preserve"> for Forest View)</w:t>
            </w:r>
          </w:p>
        </w:tc>
        <w:tc>
          <w:tcPr>
            <w:tcW w:w="4320" w:type="dxa"/>
          </w:tcPr>
          <w:p w14:paraId="2F0E7B74" w14:textId="77777777" w:rsidR="00C33185" w:rsidRPr="00066EDD" w:rsidRDefault="00912BD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066EDD">
              <w:rPr>
                <w:rFonts w:cstheme="majorHAnsi"/>
              </w:rPr>
              <w:t>Design and Technology at Forest View aims to develop creativity, practical skills, and problem-solving abilities. We want pupils to design, make, and evaluate products that solve real-world problems, fostering innovation and resilience.</w:t>
            </w:r>
          </w:p>
        </w:tc>
      </w:tr>
      <w:tr w:rsidR="00C33185" w:rsidRPr="00066EDD" w14:paraId="629ACBB8" w14:textId="77777777" w:rsidTr="00066E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tcBorders>
              <w:top w:val="single" w:sz="18" w:space="0" w:color="000000" w:themeColor="text1"/>
              <w:bottom w:val="single" w:sz="4" w:space="0" w:color="auto"/>
            </w:tcBorders>
            <w:shd w:val="clear" w:color="auto" w:fill="DBE5F1" w:themeFill="accent1" w:themeFillTint="33"/>
          </w:tcPr>
          <w:p w14:paraId="5A2EB014" w14:textId="77777777" w:rsidR="00C33185" w:rsidRPr="00066EDD" w:rsidRDefault="00912BD2">
            <w:pPr>
              <w:rPr>
                <w:rFonts w:cstheme="majorHAnsi"/>
              </w:rPr>
            </w:pPr>
            <w:r w:rsidRPr="00066EDD">
              <w:rPr>
                <w:rFonts w:cstheme="majorHAnsi"/>
              </w:rPr>
              <w:t>Local context drivers &amp; cultural capital</w:t>
            </w:r>
          </w:p>
        </w:tc>
        <w:tc>
          <w:tcPr>
            <w:tcW w:w="4320" w:type="dxa"/>
            <w:tcBorders>
              <w:top w:val="single" w:sz="18" w:space="0" w:color="000000" w:themeColor="text1"/>
              <w:bottom w:val="single" w:sz="4" w:space="0" w:color="auto"/>
            </w:tcBorders>
            <w:shd w:val="clear" w:color="auto" w:fill="DBE5F1" w:themeFill="accent1" w:themeFillTint="33"/>
          </w:tcPr>
          <w:p w14:paraId="4C25D64B" w14:textId="310B4921" w:rsidR="00C33185" w:rsidRPr="00066EDD" w:rsidRDefault="00912B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66EDD">
              <w:rPr>
                <w:rFonts w:asciiTheme="majorHAnsi" w:hAnsiTheme="majorHAnsi" w:cstheme="majorHAnsi"/>
              </w:rPr>
              <w:t>Opportunities for hands-on projects</w:t>
            </w:r>
            <w:r w:rsidR="008A12E4" w:rsidRPr="00066EDD">
              <w:rPr>
                <w:rFonts w:asciiTheme="majorHAnsi" w:hAnsiTheme="majorHAnsi" w:cstheme="majorHAnsi"/>
              </w:rPr>
              <w:t xml:space="preserve"> and a </w:t>
            </w:r>
            <w:r w:rsidRPr="00066EDD">
              <w:rPr>
                <w:rFonts w:asciiTheme="majorHAnsi" w:hAnsiTheme="majorHAnsi" w:cstheme="majorHAnsi"/>
              </w:rPr>
              <w:t>sustainability focus through eco-projects</w:t>
            </w:r>
            <w:r w:rsidR="008A12E4" w:rsidRPr="00066EDD">
              <w:rPr>
                <w:rFonts w:asciiTheme="majorHAnsi" w:hAnsiTheme="majorHAnsi" w:cstheme="majorHAnsi"/>
              </w:rPr>
              <w:t xml:space="preserve">. </w:t>
            </w:r>
          </w:p>
        </w:tc>
      </w:tr>
      <w:tr w:rsidR="00C33185" w:rsidRPr="00066EDD" w14:paraId="468B6BAF" w14:textId="77777777" w:rsidTr="00066ED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tcBorders>
              <w:top w:val="single" w:sz="4" w:space="0" w:color="auto"/>
            </w:tcBorders>
          </w:tcPr>
          <w:p w14:paraId="67862ED4" w14:textId="77777777" w:rsidR="00C33185" w:rsidRPr="00066EDD" w:rsidRDefault="00912BD2">
            <w:pPr>
              <w:rPr>
                <w:rFonts w:cstheme="majorHAnsi"/>
              </w:rPr>
            </w:pPr>
            <w:r w:rsidRPr="00066EDD">
              <w:rPr>
                <w:rFonts w:cstheme="majorHAnsi"/>
              </w:rPr>
              <w:t>Links to school values &amp; British Values</w:t>
            </w:r>
          </w:p>
        </w:tc>
        <w:tc>
          <w:tcPr>
            <w:tcW w:w="4320" w:type="dxa"/>
            <w:tcBorders>
              <w:top w:val="single" w:sz="4" w:space="0" w:color="auto"/>
            </w:tcBorders>
          </w:tcPr>
          <w:p w14:paraId="21BF64D1" w14:textId="77777777" w:rsidR="00C33185" w:rsidRPr="00066EDD" w:rsidRDefault="00912BD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66EDD">
              <w:rPr>
                <w:rFonts w:asciiTheme="majorHAnsi" w:hAnsiTheme="majorHAnsi" w:cstheme="majorHAnsi"/>
              </w:rPr>
              <w:t>Promotes cooperation and respect in collaborative projects; encourages resilience through iterative design processes.</w:t>
            </w:r>
          </w:p>
        </w:tc>
      </w:tr>
      <w:tr w:rsidR="00C33185" w:rsidRPr="00066EDD" w14:paraId="3D5FE42A" w14:textId="77777777" w:rsidTr="00066E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DBE5F1" w:themeFill="accent1" w:themeFillTint="33"/>
          </w:tcPr>
          <w:p w14:paraId="6DAEF688" w14:textId="77777777" w:rsidR="00C33185" w:rsidRPr="00066EDD" w:rsidRDefault="00912BD2">
            <w:pPr>
              <w:rPr>
                <w:rFonts w:cstheme="majorHAnsi"/>
              </w:rPr>
            </w:pPr>
            <w:r w:rsidRPr="00066EDD">
              <w:rPr>
                <w:rFonts w:cstheme="majorHAnsi"/>
              </w:rPr>
              <w:t>Inclusion intent (SEND/EAL/PP/Bottom 20%)</w:t>
            </w:r>
          </w:p>
        </w:tc>
        <w:tc>
          <w:tcPr>
            <w:tcW w:w="4320" w:type="dxa"/>
            <w:shd w:val="clear" w:color="auto" w:fill="DBE5F1" w:themeFill="accent1" w:themeFillTint="33"/>
          </w:tcPr>
          <w:p w14:paraId="6C34B710" w14:textId="77777777" w:rsidR="00C33185" w:rsidRPr="00066EDD" w:rsidRDefault="00912B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66EDD">
              <w:rPr>
                <w:rFonts w:asciiTheme="majorHAnsi" w:hAnsiTheme="majorHAnsi" w:cstheme="majorHAnsi"/>
              </w:rPr>
              <w:t>Adaptive teaching includes visual prompts, step-by-step modelling, and scaffolded tasks; targeted support for fine motor skills and technical vocabulary.</w:t>
            </w:r>
          </w:p>
        </w:tc>
      </w:tr>
      <w:tr w:rsidR="00C33185" w:rsidRPr="00066EDD" w14:paraId="0FEF5317" w14:textId="77777777" w:rsidTr="00C3318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22C0E2C5" w14:textId="77777777" w:rsidR="00C33185" w:rsidRPr="00066EDD" w:rsidRDefault="00912BD2">
            <w:pPr>
              <w:rPr>
                <w:rFonts w:cstheme="majorHAnsi"/>
              </w:rPr>
            </w:pPr>
            <w:r w:rsidRPr="00066EDD">
              <w:rPr>
                <w:rFonts w:cstheme="majorHAnsi"/>
              </w:rPr>
              <w:t>Creative threads</w:t>
            </w:r>
          </w:p>
        </w:tc>
        <w:tc>
          <w:tcPr>
            <w:tcW w:w="4320" w:type="dxa"/>
          </w:tcPr>
          <w:p w14:paraId="5CC86C4B" w14:textId="77777777" w:rsidR="00C33185" w:rsidRPr="00066EDD" w:rsidRDefault="00912BD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66EDD">
              <w:rPr>
                <w:rFonts w:asciiTheme="majorHAnsi" w:hAnsiTheme="majorHAnsi" w:cstheme="majorHAnsi"/>
              </w:rPr>
              <w:t>Design, make, evaluate cycle embedded across phases; vocabulary explicitly taught and revisited.</w:t>
            </w:r>
          </w:p>
        </w:tc>
      </w:tr>
    </w:tbl>
    <w:p w14:paraId="6B5344A9" w14:textId="77777777" w:rsidR="00C33185" w:rsidRPr="00066EDD" w:rsidRDefault="00912BD2">
      <w:pPr>
        <w:pStyle w:val="Heading1"/>
        <w:rPr>
          <w:rFonts w:cstheme="majorHAnsi"/>
        </w:rPr>
      </w:pPr>
      <w:r w:rsidRPr="00066EDD">
        <w:rPr>
          <w:rFonts w:cstheme="majorHAnsi"/>
        </w:rPr>
        <w:t>2. Sequencing Overview</w:t>
      </w:r>
    </w:p>
    <w:tbl>
      <w:tblPr>
        <w:tblStyle w:val="LightGrid"/>
        <w:tblW w:w="0" w:type="auto"/>
        <w:tblLook w:val="04A0" w:firstRow="1" w:lastRow="0" w:firstColumn="1" w:lastColumn="0" w:noHBand="0" w:noVBand="1"/>
      </w:tblPr>
      <w:tblGrid>
        <w:gridCol w:w="1720"/>
        <w:gridCol w:w="1726"/>
        <w:gridCol w:w="1724"/>
        <w:gridCol w:w="1725"/>
        <w:gridCol w:w="1725"/>
      </w:tblGrid>
      <w:tr w:rsidR="00C33185" w:rsidRPr="00066EDD" w14:paraId="1E22EFC9" w14:textId="77777777" w:rsidTr="00C3318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</w:tcPr>
          <w:p w14:paraId="747E0725" w14:textId="77777777" w:rsidR="00C33185" w:rsidRPr="00066EDD" w:rsidRDefault="00912BD2">
            <w:pPr>
              <w:rPr>
                <w:rFonts w:cstheme="majorHAnsi"/>
              </w:rPr>
            </w:pPr>
            <w:r w:rsidRPr="00066EDD">
              <w:rPr>
                <w:rFonts w:cstheme="majorHAnsi"/>
              </w:rPr>
              <w:t>Phase</w:t>
            </w:r>
          </w:p>
        </w:tc>
        <w:tc>
          <w:tcPr>
            <w:tcW w:w="1728" w:type="dxa"/>
          </w:tcPr>
          <w:p w14:paraId="21E50B1B" w14:textId="77777777" w:rsidR="00C33185" w:rsidRPr="00066EDD" w:rsidRDefault="00912BD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066EDD">
              <w:rPr>
                <w:rFonts w:cstheme="majorHAnsi"/>
              </w:rPr>
              <w:t>Core knowledge</w:t>
            </w:r>
          </w:p>
        </w:tc>
        <w:tc>
          <w:tcPr>
            <w:tcW w:w="1728" w:type="dxa"/>
          </w:tcPr>
          <w:p w14:paraId="6AE7DD9A" w14:textId="77777777" w:rsidR="00C33185" w:rsidRPr="00066EDD" w:rsidRDefault="00912BD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066EDD">
              <w:rPr>
                <w:rFonts w:cstheme="majorHAnsi"/>
              </w:rPr>
              <w:t>Key skills</w:t>
            </w:r>
          </w:p>
        </w:tc>
        <w:tc>
          <w:tcPr>
            <w:tcW w:w="1728" w:type="dxa"/>
          </w:tcPr>
          <w:p w14:paraId="5C2D5222" w14:textId="77777777" w:rsidR="00C33185" w:rsidRPr="00066EDD" w:rsidRDefault="00912BD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066EDD">
              <w:rPr>
                <w:rFonts w:cstheme="majorHAnsi"/>
              </w:rPr>
              <w:t>Key vocabulary</w:t>
            </w:r>
          </w:p>
        </w:tc>
        <w:tc>
          <w:tcPr>
            <w:tcW w:w="1728" w:type="dxa"/>
          </w:tcPr>
          <w:p w14:paraId="51B4BF7D" w14:textId="77777777" w:rsidR="00C33185" w:rsidRPr="00066EDD" w:rsidRDefault="00912BD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066EDD">
              <w:rPr>
                <w:rFonts w:cstheme="majorHAnsi"/>
              </w:rPr>
              <w:t>Connected threads</w:t>
            </w:r>
          </w:p>
        </w:tc>
      </w:tr>
      <w:tr w:rsidR="00C33185" w:rsidRPr="00066EDD" w14:paraId="2C08750B" w14:textId="77777777" w:rsidTr="00066E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  <w:shd w:val="clear" w:color="auto" w:fill="DBE5F1" w:themeFill="accent1" w:themeFillTint="33"/>
          </w:tcPr>
          <w:p w14:paraId="3D55AF89" w14:textId="77777777" w:rsidR="00C33185" w:rsidRPr="00066EDD" w:rsidRDefault="00912BD2">
            <w:pPr>
              <w:rPr>
                <w:rFonts w:cstheme="majorHAnsi"/>
              </w:rPr>
            </w:pPr>
            <w:r w:rsidRPr="00066EDD">
              <w:rPr>
                <w:rFonts w:cstheme="majorHAnsi"/>
              </w:rPr>
              <w:t>EYFS</w:t>
            </w:r>
          </w:p>
        </w:tc>
        <w:tc>
          <w:tcPr>
            <w:tcW w:w="1728" w:type="dxa"/>
            <w:shd w:val="clear" w:color="auto" w:fill="DBE5F1" w:themeFill="accent1" w:themeFillTint="33"/>
          </w:tcPr>
          <w:p w14:paraId="1B3BF97B" w14:textId="77777777" w:rsidR="00C33185" w:rsidRPr="00066EDD" w:rsidRDefault="00912B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66EDD">
              <w:rPr>
                <w:rFonts w:asciiTheme="majorHAnsi" w:hAnsiTheme="majorHAnsi" w:cstheme="majorHAnsi"/>
              </w:rPr>
              <w:t>Explore materials; simple joining techniques</w:t>
            </w:r>
          </w:p>
        </w:tc>
        <w:tc>
          <w:tcPr>
            <w:tcW w:w="1728" w:type="dxa"/>
            <w:shd w:val="clear" w:color="auto" w:fill="DBE5F1" w:themeFill="accent1" w:themeFillTint="33"/>
          </w:tcPr>
          <w:p w14:paraId="66DEADEF" w14:textId="77777777" w:rsidR="00C33185" w:rsidRPr="00066EDD" w:rsidRDefault="00912B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66EDD">
              <w:rPr>
                <w:rFonts w:asciiTheme="majorHAnsi" w:hAnsiTheme="majorHAnsi" w:cstheme="majorHAnsi"/>
              </w:rPr>
              <w:t>Cut, stick, build; talk about choices</w:t>
            </w:r>
          </w:p>
        </w:tc>
        <w:tc>
          <w:tcPr>
            <w:tcW w:w="1728" w:type="dxa"/>
            <w:shd w:val="clear" w:color="auto" w:fill="DBE5F1" w:themeFill="accent1" w:themeFillTint="33"/>
          </w:tcPr>
          <w:p w14:paraId="07C3AA41" w14:textId="77777777" w:rsidR="00C33185" w:rsidRPr="00066EDD" w:rsidRDefault="00912B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66EDD">
              <w:rPr>
                <w:rFonts w:asciiTheme="majorHAnsi" w:hAnsiTheme="majorHAnsi" w:cstheme="majorHAnsi"/>
              </w:rPr>
              <w:t>Join; cut; build</w:t>
            </w:r>
          </w:p>
        </w:tc>
        <w:tc>
          <w:tcPr>
            <w:tcW w:w="1728" w:type="dxa"/>
            <w:shd w:val="clear" w:color="auto" w:fill="DBE5F1" w:themeFill="accent1" w:themeFillTint="33"/>
          </w:tcPr>
          <w:p w14:paraId="78673FD3" w14:textId="77777777" w:rsidR="00C33185" w:rsidRPr="00066EDD" w:rsidRDefault="00912B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66EDD">
              <w:rPr>
                <w:rFonts w:asciiTheme="majorHAnsi" w:hAnsiTheme="majorHAnsi" w:cstheme="majorHAnsi"/>
              </w:rPr>
              <w:t>Linked to expressive arts and design ELGs</w:t>
            </w:r>
          </w:p>
        </w:tc>
      </w:tr>
      <w:tr w:rsidR="00C33185" w:rsidRPr="00066EDD" w14:paraId="26144C39" w14:textId="77777777" w:rsidTr="00C3318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</w:tcPr>
          <w:p w14:paraId="5B7EF658" w14:textId="77777777" w:rsidR="00C33185" w:rsidRPr="00066EDD" w:rsidRDefault="00912BD2">
            <w:pPr>
              <w:rPr>
                <w:rFonts w:cstheme="majorHAnsi"/>
              </w:rPr>
            </w:pPr>
            <w:r w:rsidRPr="00066EDD">
              <w:rPr>
                <w:rFonts w:cstheme="majorHAnsi"/>
              </w:rPr>
              <w:t>KS1</w:t>
            </w:r>
          </w:p>
        </w:tc>
        <w:tc>
          <w:tcPr>
            <w:tcW w:w="1728" w:type="dxa"/>
          </w:tcPr>
          <w:p w14:paraId="30BD7585" w14:textId="77777777" w:rsidR="00C33185" w:rsidRPr="00066EDD" w:rsidRDefault="00912BD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66EDD">
              <w:rPr>
                <w:rFonts w:asciiTheme="majorHAnsi" w:hAnsiTheme="majorHAnsi" w:cstheme="majorHAnsi"/>
              </w:rPr>
              <w:t>Basic structures; simple mechanisms; food prep</w:t>
            </w:r>
          </w:p>
        </w:tc>
        <w:tc>
          <w:tcPr>
            <w:tcW w:w="1728" w:type="dxa"/>
          </w:tcPr>
          <w:p w14:paraId="6F524A34" w14:textId="77777777" w:rsidR="00C33185" w:rsidRPr="00066EDD" w:rsidRDefault="00912BD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66EDD">
              <w:rPr>
                <w:rFonts w:asciiTheme="majorHAnsi" w:hAnsiTheme="majorHAnsi" w:cstheme="majorHAnsi"/>
              </w:rPr>
              <w:t>Plan and make simple products; evaluate</w:t>
            </w:r>
          </w:p>
        </w:tc>
        <w:tc>
          <w:tcPr>
            <w:tcW w:w="1728" w:type="dxa"/>
          </w:tcPr>
          <w:p w14:paraId="42F59365" w14:textId="77777777" w:rsidR="00C33185" w:rsidRPr="00066EDD" w:rsidRDefault="00912BD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66EDD">
              <w:rPr>
                <w:rFonts w:asciiTheme="majorHAnsi" w:hAnsiTheme="majorHAnsi" w:cstheme="majorHAnsi"/>
              </w:rPr>
              <w:t>Structure; mechanism; hygiene</w:t>
            </w:r>
          </w:p>
        </w:tc>
        <w:tc>
          <w:tcPr>
            <w:tcW w:w="1728" w:type="dxa"/>
          </w:tcPr>
          <w:p w14:paraId="62244FBF" w14:textId="77777777" w:rsidR="00C33185" w:rsidRPr="00066EDD" w:rsidRDefault="00912BD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66EDD">
              <w:rPr>
                <w:rFonts w:asciiTheme="majorHAnsi" w:hAnsiTheme="majorHAnsi" w:cstheme="majorHAnsi"/>
              </w:rPr>
              <w:t xml:space="preserve">Talk for DT; link to science and </w:t>
            </w:r>
            <w:proofErr w:type="spellStart"/>
            <w:r w:rsidRPr="00066EDD">
              <w:rPr>
                <w:rFonts w:asciiTheme="majorHAnsi" w:hAnsiTheme="majorHAnsi" w:cstheme="majorHAnsi"/>
              </w:rPr>
              <w:t>maths</w:t>
            </w:r>
            <w:proofErr w:type="spellEnd"/>
          </w:p>
        </w:tc>
      </w:tr>
      <w:tr w:rsidR="00C33185" w:rsidRPr="00066EDD" w14:paraId="457912DE" w14:textId="77777777" w:rsidTr="00066E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  <w:shd w:val="clear" w:color="auto" w:fill="DBE5F1" w:themeFill="accent1" w:themeFillTint="33"/>
          </w:tcPr>
          <w:p w14:paraId="73BCE784" w14:textId="77777777" w:rsidR="00C33185" w:rsidRPr="00066EDD" w:rsidRDefault="00912BD2">
            <w:pPr>
              <w:rPr>
                <w:rFonts w:cstheme="majorHAnsi"/>
              </w:rPr>
            </w:pPr>
            <w:r w:rsidRPr="00066EDD">
              <w:rPr>
                <w:rFonts w:cstheme="majorHAnsi"/>
              </w:rPr>
              <w:lastRenderedPageBreak/>
              <w:t>LKS2</w:t>
            </w:r>
          </w:p>
        </w:tc>
        <w:tc>
          <w:tcPr>
            <w:tcW w:w="1728" w:type="dxa"/>
            <w:shd w:val="clear" w:color="auto" w:fill="DBE5F1" w:themeFill="accent1" w:themeFillTint="33"/>
          </w:tcPr>
          <w:p w14:paraId="310AB7BA" w14:textId="77777777" w:rsidR="00C33185" w:rsidRPr="00066EDD" w:rsidRDefault="00912B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66EDD">
              <w:rPr>
                <w:rFonts w:asciiTheme="majorHAnsi" w:hAnsiTheme="majorHAnsi" w:cstheme="majorHAnsi"/>
              </w:rPr>
              <w:t>Levers and linkages; electrical circuits; textiles</w:t>
            </w:r>
          </w:p>
        </w:tc>
        <w:tc>
          <w:tcPr>
            <w:tcW w:w="1728" w:type="dxa"/>
            <w:shd w:val="clear" w:color="auto" w:fill="DBE5F1" w:themeFill="accent1" w:themeFillTint="33"/>
          </w:tcPr>
          <w:p w14:paraId="03372F51" w14:textId="77777777" w:rsidR="00C33185" w:rsidRPr="00066EDD" w:rsidRDefault="00912B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66EDD">
              <w:rPr>
                <w:rFonts w:asciiTheme="majorHAnsi" w:hAnsiTheme="majorHAnsi" w:cstheme="majorHAnsi"/>
              </w:rPr>
              <w:t>Generate ideas; use tools safely; refine designs</w:t>
            </w:r>
          </w:p>
        </w:tc>
        <w:tc>
          <w:tcPr>
            <w:tcW w:w="1728" w:type="dxa"/>
            <w:shd w:val="clear" w:color="auto" w:fill="DBE5F1" w:themeFill="accent1" w:themeFillTint="33"/>
          </w:tcPr>
          <w:p w14:paraId="771EFA9C" w14:textId="77777777" w:rsidR="00C33185" w:rsidRPr="00066EDD" w:rsidRDefault="00912B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66EDD">
              <w:rPr>
                <w:rFonts w:asciiTheme="majorHAnsi" w:hAnsiTheme="majorHAnsi" w:cstheme="majorHAnsi"/>
              </w:rPr>
              <w:t>Lever; circuit; seam</w:t>
            </w:r>
          </w:p>
        </w:tc>
        <w:tc>
          <w:tcPr>
            <w:tcW w:w="1728" w:type="dxa"/>
            <w:shd w:val="clear" w:color="auto" w:fill="DBE5F1" w:themeFill="accent1" w:themeFillTint="33"/>
          </w:tcPr>
          <w:p w14:paraId="7A8117C0" w14:textId="77777777" w:rsidR="00C33185" w:rsidRPr="00066EDD" w:rsidRDefault="00912B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66EDD">
              <w:rPr>
                <w:rFonts w:asciiTheme="majorHAnsi" w:hAnsiTheme="majorHAnsi" w:cstheme="majorHAnsi"/>
              </w:rPr>
              <w:t>Cross-curricular links with science and computing</w:t>
            </w:r>
          </w:p>
        </w:tc>
      </w:tr>
      <w:tr w:rsidR="00C33185" w:rsidRPr="00066EDD" w14:paraId="535AA5F1" w14:textId="77777777" w:rsidTr="00C3318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</w:tcPr>
          <w:p w14:paraId="50D59AB3" w14:textId="77777777" w:rsidR="00C33185" w:rsidRPr="00066EDD" w:rsidRDefault="00912BD2">
            <w:pPr>
              <w:rPr>
                <w:rFonts w:cstheme="majorHAnsi"/>
              </w:rPr>
            </w:pPr>
            <w:r w:rsidRPr="00066EDD">
              <w:rPr>
                <w:rFonts w:cstheme="majorHAnsi"/>
              </w:rPr>
              <w:t>UKS2</w:t>
            </w:r>
          </w:p>
        </w:tc>
        <w:tc>
          <w:tcPr>
            <w:tcW w:w="1728" w:type="dxa"/>
          </w:tcPr>
          <w:p w14:paraId="2D9CACE1" w14:textId="77777777" w:rsidR="00C33185" w:rsidRPr="00066EDD" w:rsidRDefault="00912BD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66EDD">
              <w:rPr>
                <w:rFonts w:asciiTheme="majorHAnsi" w:hAnsiTheme="majorHAnsi" w:cstheme="majorHAnsi"/>
              </w:rPr>
              <w:t>Complex structures; cams and pulleys; programming in DT</w:t>
            </w:r>
          </w:p>
        </w:tc>
        <w:tc>
          <w:tcPr>
            <w:tcW w:w="1728" w:type="dxa"/>
          </w:tcPr>
          <w:p w14:paraId="6EA10422" w14:textId="77777777" w:rsidR="00C33185" w:rsidRPr="00066EDD" w:rsidRDefault="00912BD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66EDD">
              <w:rPr>
                <w:rFonts w:asciiTheme="majorHAnsi" w:hAnsiTheme="majorHAnsi" w:cstheme="majorHAnsi"/>
              </w:rPr>
              <w:t>Apply technical knowledge; test and improve</w:t>
            </w:r>
          </w:p>
        </w:tc>
        <w:tc>
          <w:tcPr>
            <w:tcW w:w="1728" w:type="dxa"/>
          </w:tcPr>
          <w:p w14:paraId="322888BC" w14:textId="77777777" w:rsidR="00C33185" w:rsidRPr="00066EDD" w:rsidRDefault="00912BD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66EDD">
              <w:rPr>
                <w:rFonts w:asciiTheme="majorHAnsi" w:hAnsiTheme="majorHAnsi" w:cstheme="majorHAnsi"/>
              </w:rPr>
              <w:t>Cam; pulley; prototype</w:t>
            </w:r>
          </w:p>
        </w:tc>
        <w:tc>
          <w:tcPr>
            <w:tcW w:w="1728" w:type="dxa"/>
          </w:tcPr>
          <w:p w14:paraId="58125BDA" w14:textId="77777777" w:rsidR="00C33185" w:rsidRPr="00066EDD" w:rsidRDefault="00912BD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66EDD">
              <w:rPr>
                <w:rFonts w:asciiTheme="majorHAnsi" w:hAnsiTheme="majorHAnsi" w:cstheme="majorHAnsi"/>
              </w:rPr>
              <w:t>Preparation for KS3; STEM integration</w:t>
            </w:r>
          </w:p>
        </w:tc>
      </w:tr>
    </w:tbl>
    <w:p w14:paraId="579CF008" w14:textId="77777777" w:rsidR="00C33185" w:rsidRPr="00066EDD" w:rsidRDefault="00912BD2">
      <w:pPr>
        <w:pStyle w:val="Heading1"/>
        <w:rPr>
          <w:rFonts w:cstheme="majorHAnsi"/>
        </w:rPr>
      </w:pPr>
      <w:r w:rsidRPr="00066EDD">
        <w:rPr>
          <w:rFonts w:cstheme="majorHAnsi"/>
        </w:rPr>
        <w:t>3. Phase Endpoints</w:t>
      </w:r>
    </w:p>
    <w:tbl>
      <w:tblPr>
        <w:tblStyle w:val="LightGrid"/>
        <w:tblW w:w="0" w:type="auto"/>
        <w:tblLook w:val="04A0" w:firstRow="1" w:lastRow="0" w:firstColumn="1" w:lastColumn="0" w:noHBand="0" w:noVBand="1"/>
      </w:tblPr>
      <w:tblGrid>
        <w:gridCol w:w="2152"/>
        <w:gridCol w:w="2156"/>
        <w:gridCol w:w="2156"/>
        <w:gridCol w:w="2156"/>
      </w:tblGrid>
      <w:tr w:rsidR="00C33185" w:rsidRPr="00066EDD" w14:paraId="64FF320A" w14:textId="77777777" w:rsidTr="00C3318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0" w:type="dxa"/>
          </w:tcPr>
          <w:p w14:paraId="3AB148CF" w14:textId="77777777" w:rsidR="00C33185" w:rsidRPr="00066EDD" w:rsidRDefault="00912BD2">
            <w:pPr>
              <w:rPr>
                <w:rFonts w:cstheme="majorHAnsi"/>
              </w:rPr>
            </w:pPr>
            <w:r w:rsidRPr="00066EDD">
              <w:rPr>
                <w:rFonts w:cstheme="majorHAnsi"/>
              </w:rPr>
              <w:t>Phase</w:t>
            </w:r>
          </w:p>
        </w:tc>
        <w:tc>
          <w:tcPr>
            <w:tcW w:w="2160" w:type="dxa"/>
          </w:tcPr>
          <w:p w14:paraId="3E43083D" w14:textId="77777777" w:rsidR="00C33185" w:rsidRPr="00066EDD" w:rsidRDefault="00912BD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066EDD">
              <w:rPr>
                <w:rFonts w:cstheme="majorHAnsi"/>
              </w:rPr>
              <w:t>Endpoints</w:t>
            </w:r>
          </w:p>
        </w:tc>
        <w:tc>
          <w:tcPr>
            <w:tcW w:w="2160" w:type="dxa"/>
          </w:tcPr>
          <w:p w14:paraId="2C9FDA3D" w14:textId="77777777" w:rsidR="00C33185" w:rsidRPr="00066EDD" w:rsidRDefault="00912BD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066EDD">
              <w:rPr>
                <w:rFonts w:cstheme="majorHAnsi"/>
              </w:rPr>
              <w:t>Typical assessments</w:t>
            </w:r>
          </w:p>
        </w:tc>
        <w:tc>
          <w:tcPr>
            <w:tcW w:w="2160" w:type="dxa"/>
          </w:tcPr>
          <w:p w14:paraId="0B8413FB" w14:textId="77777777" w:rsidR="00C33185" w:rsidRPr="00066EDD" w:rsidRDefault="00912BD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066EDD">
              <w:rPr>
                <w:rFonts w:cstheme="majorHAnsi"/>
              </w:rPr>
              <w:t>Non-examined evidence</w:t>
            </w:r>
          </w:p>
        </w:tc>
      </w:tr>
      <w:tr w:rsidR="00C33185" w:rsidRPr="00066EDD" w14:paraId="526AFE7A" w14:textId="77777777" w:rsidTr="00066E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0" w:type="dxa"/>
            <w:shd w:val="clear" w:color="auto" w:fill="DBE5F1" w:themeFill="accent1" w:themeFillTint="33"/>
          </w:tcPr>
          <w:p w14:paraId="2D2F89C4" w14:textId="77777777" w:rsidR="00C33185" w:rsidRPr="00066EDD" w:rsidRDefault="00912BD2">
            <w:pPr>
              <w:rPr>
                <w:rFonts w:cstheme="majorHAnsi"/>
              </w:rPr>
            </w:pPr>
            <w:r w:rsidRPr="00066EDD">
              <w:rPr>
                <w:rFonts w:cstheme="majorHAnsi"/>
              </w:rPr>
              <w:t>EYFS</w:t>
            </w:r>
          </w:p>
        </w:tc>
        <w:tc>
          <w:tcPr>
            <w:tcW w:w="2160" w:type="dxa"/>
            <w:shd w:val="clear" w:color="auto" w:fill="DBE5F1" w:themeFill="accent1" w:themeFillTint="33"/>
          </w:tcPr>
          <w:p w14:paraId="13C4FFC5" w14:textId="77777777" w:rsidR="00C33185" w:rsidRPr="00066EDD" w:rsidRDefault="00912B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66EDD">
              <w:rPr>
                <w:rFonts w:asciiTheme="majorHAnsi" w:hAnsiTheme="majorHAnsi" w:cstheme="majorHAnsi"/>
              </w:rPr>
              <w:t>Explore materials; create simple models; talk about work</w:t>
            </w:r>
          </w:p>
        </w:tc>
        <w:tc>
          <w:tcPr>
            <w:tcW w:w="2160" w:type="dxa"/>
            <w:shd w:val="clear" w:color="auto" w:fill="DBE5F1" w:themeFill="accent1" w:themeFillTint="33"/>
          </w:tcPr>
          <w:p w14:paraId="0794DAB2" w14:textId="77777777" w:rsidR="00C33185" w:rsidRPr="00066EDD" w:rsidRDefault="00912B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66EDD">
              <w:rPr>
                <w:rFonts w:asciiTheme="majorHAnsi" w:hAnsiTheme="majorHAnsi" w:cstheme="majorHAnsi"/>
              </w:rPr>
              <w:t>Observation against ELGs</w:t>
            </w:r>
          </w:p>
        </w:tc>
        <w:tc>
          <w:tcPr>
            <w:tcW w:w="2160" w:type="dxa"/>
            <w:shd w:val="clear" w:color="auto" w:fill="DBE5F1" w:themeFill="accent1" w:themeFillTint="33"/>
          </w:tcPr>
          <w:p w14:paraId="7496A5FE" w14:textId="77777777" w:rsidR="00C33185" w:rsidRPr="00066EDD" w:rsidRDefault="00912B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66EDD">
              <w:rPr>
                <w:rFonts w:asciiTheme="majorHAnsi" w:hAnsiTheme="majorHAnsi" w:cstheme="majorHAnsi"/>
              </w:rPr>
              <w:t>Photographs; teacher notes</w:t>
            </w:r>
          </w:p>
        </w:tc>
      </w:tr>
      <w:tr w:rsidR="00C33185" w:rsidRPr="00066EDD" w14:paraId="4DA121D8" w14:textId="77777777" w:rsidTr="00C3318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0" w:type="dxa"/>
          </w:tcPr>
          <w:p w14:paraId="6DB17C3D" w14:textId="77777777" w:rsidR="00C33185" w:rsidRPr="00066EDD" w:rsidRDefault="00912BD2">
            <w:pPr>
              <w:rPr>
                <w:rFonts w:cstheme="majorHAnsi"/>
              </w:rPr>
            </w:pPr>
            <w:r w:rsidRPr="00066EDD">
              <w:rPr>
                <w:rFonts w:cstheme="majorHAnsi"/>
              </w:rPr>
              <w:t>KS1</w:t>
            </w:r>
          </w:p>
        </w:tc>
        <w:tc>
          <w:tcPr>
            <w:tcW w:w="2160" w:type="dxa"/>
          </w:tcPr>
          <w:p w14:paraId="4CF81BE8" w14:textId="77777777" w:rsidR="00C33185" w:rsidRPr="00066EDD" w:rsidRDefault="00912BD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66EDD">
              <w:rPr>
                <w:rFonts w:asciiTheme="majorHAnsi" w:hAnsiTheme="majorHAnsi" w:cstheme="majorHAnsi"/>
              </w:rPr>
              <w:t>Plan and make simple products; explain choices</w:t>
            </w:r>
          </w:p>
        </w:tc>
        <w:tc>
          <w:tcPr>
            <w:tcW w:w="2160" w:type="dxa"/>
          </w:tcPr>
          <w:p w14:paraId="3700698B" w14:textId="77777777" w:rsidR="00C33185" w:rsidRPr="00066EDD" w:rsidRDefault="00912BD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66EDD">
              <w:rPr>
                <w:rFonts w:asciiTheme="majorHAnsi" w:hAnsiTheme="majorHAnsi" w:cstheme="majorHAnsi"/>
              </w:rPr>
              <w:t>Teacher assessment</w:t>
            </w:r>
          </w:p>
          <w:p w14:paraId="655374E9" w14:textId="2E6D6F9E" w:rsidR="008A12E4" w:rsidRPr="00066EDD" w:rsidRDefault="008A12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66EDD">
              <w:rPr>
                <w:rFonts w:asciiTheme="majorHAnsi" w:hAnsiTheme="majorHAnsi" w:cstheme="majorHAnsi"/>
              </w:rPr>
              <w:t>Discussion and questioning</w:t>
            </w:r>
          </w:p>
        </w:tc>
        <w:tc>
          <w:tcPr>
            <w:tcW w:w="2160" w:type="dxa"/>
          </w:tcPr>
          <w:p w14:paraId="4DB9027C" w14:textId="4E17D537" w:rsidR="00C33185" w:rsidRPr="00066EDD" w:rsidRDefault="008A12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66EDD">
              <w:rPr>
                <w:rFonts w:asciiTheme="majorHAnsi" w:hAnsiTheme="majorHAnsi" w:cstheme="majorHAnsi"/>
              </w:rPr>
              <w:t>D</w:t>
            </w:r>
            <w:r w:rsidR="00912BD2" w:rsidRPr="00066EDD">
              <w:rPr>
                <w:rFonts w:asciiTheme="majorHAnsi" w:hAnsiTheme="majorHAnsi" w:cstheme="majorHAnsi"/>
              </w:rPr>
              <w:t>isplays</w:t>
            </w:r>
            <w:r w:rsidRPr="00066EDD">
              <w:rPr>
                <w:rFonts w:asciiTheme="majorHAnsi" w:hAnsiTheme="majorHAnsi" w:cstheme="majorHAnsi"/>
              </w:rPr>
              <w:t>, Seesaw photographs</w:t>
            </w:r>
          </w:p>
        </w:tc>
      </w:tr>
      <w:tr w:rsidR="00C33185" w:rsidRPr="00066EDD" w14:paraId="6D52F1F3" w14:textId="77777777" w:rsidTr="00066E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0" w:type="dxa"/>
            <w:shd w:val="clear" w:color="auto" w:fill="DBE5F1" w:themeFill="accent1" w:themeFillTint="33"/>
          </w:tcPr>
          <w:p w14:paraId="399C2A4B" w14:textId="77777777" w:rsidR="00C33185" w:rsidRPr="00066EDD" w:rsidRDefault="00912BD2">
            <w:pPr>
              <w:rPr>
                <w:rFonts w:cstheme="majorHAnsi"/>
              </w:rPr>
            </w:pPr>
            <w:r w:rsidRPr="00066EDD">
              <w:rPr>
                <w:rFonts w:cstheme="majorHAnsi"/>
              </w:rPr>
              <w:t>LKS2</w:t>
            </w:r>
          </w:p>
        </w:tc>
        <w:tc>
          <w:tcPr>
            <w:tcW w:w="2160" w:type="dxa"/>
            <w:shd w:val="clear" w:color="auto" w:fill="DBE5F1" w:themeFill="accent1" w:themeFillTint="33"/>
          </w:tcPr>
          <w:p w14:paraId="370F5C62" w14:textId="77777777" w:rsidR="00C33185" w:rsidRPr="00066EDD" w:rsidRDefault="00912B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66EDD">
              <w:rPr>
                <w:rFonts w:asciiTheme="majorHAnsi" w:hAnsiTheme="majorHAnsi" w:cstheme="majorHAnsi"/>
              </w:rPr>
              <w:t>Apply technical knowledge; refine designs; evaluate</w:t>
            </w:r>
          </w:p>
        </w:tc>
        <w:tc>
          <w:tcPr>
            <w:tcW w:w="2160" w:type="dxa"/>
            <w:shd w:val="clear" w:color="auto" w:fill="DBE5F1" w:themeFill="accent1" w:themeFillTint="33"/>
          </w:tcPr>
          <w:p w14:paraId="6357ECF9" w14:textId="77777777" w:rsidR="00C33185" w:rsidRPr="00066EDD" w:rsidRDefault="00912B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66EDD">
              <w:rPr>
                <w:rFonts w:asciiTheme="majorHAnsi" w:hAnsiTheme="majorHAnsi" w:cstheme="majorHAnsi"/>
              </w:rPr>
              <w:t>Termly tasks; peer/self-assessment</w:t>
            </w:r>
          </w:p>
        </w:tc>
        <w:tc>
          <w:tcPr>
            <w:tcW w:w="2160" w:type="dxa"/>
            <w:shd w:val="clear" w:color="auto" w:fill="DBE5F1" w:themeFill="accent1" w:themeFillTint="33"/>
          </w:tcPr>
          <w:p w14:paraId="3F2AF056" w14:textId="77777777" w:rsidR="00C33185" w:rsidRPr="00066EDD" w:rsidRDefault="00912B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66EDD">
              <w:rPr>
                <w:rFonts w:asciiTheme="majorHAnsi" w:hAnsiTheme="majorHAnsi" w:cstheme="majorHAnsi"/>
              </w:rPr>
              <w:t>Annotated plans; Seesaw uploads</w:t>
            </w:r>
          </w:p>
        </w:tc>
      </w:tr>
      <w:tr w:rsidR="00C33185" w:rsidRPr="00066EDD" w14:paraId="57C62AA4" w14:textId="77777777" w:rsidTr="00C3318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0" w:type="dxa"/>
          </w:tcPr>
          <w:p w14:paraId="2218E7E6" w14:textId="77777777" w:rsidR="00C33185" w:rsidRPr="00066EDD" w:rsidRDefault="00912BD2">
            <w:pPr>
              <w:rPr>
                <w:rFonts w:cstheme="majorHAnsi"/>
              </w:rPr>
            </w:pPr>
            <w:r w:rsidRPr="00066EDD">
              <w:rPr>
                <w:rFonts w:cstheme="majorHAnsi"/>
              </w:rPr>
              <w:t>UKS2</w:t>
            </w:r>
          </w:p>
        </w:tc>
        <w:tc>
          <w:tcPr>
            <w:tcW w:w="2160" w:type="dxa"/>
          </w:tcPr>
          <w:p w14:paraId="30851655" w14:textId="77777777" w:rsidR="00C33185" w:rsidRPr="00066EDD" w:rsidRDefault="00912BD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66EDD">
              <w:rPr>
                <w:rFonts w:asciiTheme="majorHAnsi" w:hAnsiTheme="majorHAnsi" w:cstheme="majorHAnsi"/>
              </w:rPr>
              <w:t>Produce functional products; apply mechanisms; critique work</w:t>
            </w:r>
          </w:p>
        </w:tc>
        <w:tc>
          <w:tcPr>
            <w:tcW w:w="2160" w:type="dxa"/>
          </w:tcPr>
          <w:p w14:paraId="7CB6820F" w14:textId="1F13738C" w:rsidR="00C33185" w:rsidRPr="00066EDD" w:rsidRDefault="008A12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66EDD">
              <w:rPr>
                <w:rFonts w:asciiTheme="majorHAnsi" w:hAnsiTheme="majorHAnsi" w:cstheme="majorHAnsi"/>
              </w:rPr>
              <w:t>Termly</w:t>
            </w:r>
            <w:r w:rsidR="00912BD2" w:rsidRPr="00066EDD">
              <w:rPr>
                <w:rFonts w:asciiTheme="majorHAnsi" w:hAnsiTheme="majorHAnsi" w:cstheme="majorHAnsi"/>
              </w:rPr>
              <w:t xml:space="preserve"> projects; </w:t>
            </w:r>
            <w:r w:rsidRPr="00066EDD">
              <w:rPr>
                <w:rFonts w:asciiTheme="majorHAnsi" w:hAnsiTheme="majorHAnsi" w:cstheme="majorHAnsi"/>
              </w:rPr>
              <w:t>Success criteria</w:t>
            </w:r>
          </w:p>
        </w:tc>
        <w:tc>
          <w:tcPr>
            <w:tcW w:w="2160" w:type="dxa"/>
          </w:tcPr>
          <w:p w14:paraId="48DD6133" w14:textId="77777777" w:rsidR="00C33185" w:rsidRPr="00066EDD" w:rsidRDefault="008A12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66EDD">
              <w:rPr>
                <w:rFonts w:asciiTheme="majorHAnsi" w:hAnsiTheme="majorHAnsi" w:cstheme="majorHAnsi"/>
              </w:rPr>
              <w:t>Evaluations- verbal or written</w:t>
            </w:r>
          </w:p>
          <w:p w14:paraId="00A868B9" w14:textId="7D1841B0" w:rsidR="008A12E4" w:rsidRPr="00066EDD" w:rsidRDefault="008A12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66EDD">
              <w:rPr>
                <w:rFonts w:asciiTheme="majorHAnsi" w:hAnsiTheme="majorHAnsi" w:cstheme="majorHAnsi"/>
              </w:rPr>
              <w:t xml:space="preserve">Photographs / Seesaw </w:t>
            </w:r>
          </w:p>
        </w:tc>
      </w:tr>
    </w:tbl>
    <w:p w14:paraId="685EC093" w14:textId="77777777" w:rsidR="00C33185" w:rsidRPr="00066EDD" w:rsidRDefault="00912BD2">
      <w:pPr>
        <w:pStyle w:val="Heading1"/>
        <w:rPr>
          <w:rFonts w:cstheme="majorHAnsi"/>
        </w:rPr>
      </w:pPr>
      <w:r w:rsidRPr="00066EDD">
        <w:rPr>
          <w:rFonts w:cstheme="majorHAnsi"/>
        </w:rPr>
        <w:t>4. Implementation &amp; Monitoring</w:t>
      </w:r>
    </w:p>
    <w:tbl>
      <w:tblPr>
        <w:tblStyle w:val="LightGrid"/>
        <w:tblW w:w="0" w:type="auto"/>
        <w:tblLook w:val="04A0" w:firstRow="1" w:lastRow="0" w:firstColumn="1" w:lastColumn="0" w:noHBand="0" w:noVBand="1"/>
      </w:tblPr>
      <w:tblGrid>
        <w:gridCol w:w="4311"/>
        <w:gridCol w:w="4309"/>
      </w:tblGrid>
      <w:tr w:rsidR="00C33185" w:rsidRPr="00066EDD" w14:paraId="4D9C4865" w14:textId="77777777" w:rsidTr="00C3318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160EBB65" w14:textId="77777777" w:rsidR="00C33185" w:rsidRPr="00066EDD" w:rsidRDefault="00912BD2">
            <w:pPr>
              <w:rPr>
                <w:rFonts w:cstheme="majorHAnsi"/>
              </w:rPr>
            </w:pPr>
            <w:r w:rsidRPr="00066EDD">
              <w:rPr>
                <w:rFonts w:cstheme="majorHAnsi"/>
              </w:rPr>
              <w:t>Schemes/resources</w:t>
            </w:r>
          </w:p>
        </w:tc>
        <w:tc>
          <w:tcPr>
            <w:tcW w:w="4320" w:type="dxa"/>
          </w:tcPr>
          <w:p w14:paraId="4E37CC0F" w14:textId="77777777" w:rsidR="00C33185" w:rsidRPr="00066EDD" w:rsidRDefault="00912BD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066EDD">
              <w:rPr>
                <w:rFonts w:cstheme="majorHAnsi"/>
              </w:rPr>
              <w:t>National Curriculum; school progression documents; DT kits; food technology resources.</w:t>
            </w:r>
          </w:p>
        </w:tc>
      </w:tr>
      <w:tr w:rsidR="00C33185" w:rsidRPr="00066EDD" w14:paraId="10DDF9C1" w14:textId="77777777" w:rsidTr="00066E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DBE5F1" w:themeFill="accent1" w:themeFillTint="33"/>
          </w:tcPr>
          <w:p w14:paraId="7F922893" w14:textId="77777777" w:rsidR="00C33185" w:rsidRPr="00066EDD" w:rsidRDefault="00912BD2">
            <w:pPr>
              <w:rPr>
                <w:rFonts w:cstheme="majorHAnsi"/>
              </w:rPr>
            </w:pPr>
            <w:r w:rsidRPr="00066EDD">
              <w:rPr>
                <w:rFonts w:cstheme="majorHAnsi"/>
              </w:rPr>
              <w:t>Teaching approaches</w:t>
            </w:r>
          </w:p>
        </w:tc>
        <w:tc>
          <w:tcPr>
            <w:tcW w:w="4320" w:type="dxa"/>
            <w:shd w:val="clear" w:color="auto" w:fill="DBE5F1" w:themeFill="accent1" w:themeFillTint="33"/>
          </w:tcPr>
          <w:p w14:paraId="252B8019" w14:textId="452C3A3B" w:rsidR="00C33185" w:rsidRPr="00066EDD" w:rsidRDefault="00912B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66EDD">
              <w:rPr>
                <w:rFonts w:asciiTheme="majorHAnsi" w:hAnsiTheme="majorHAnsi" w:cstheme="majorHAnsi"/>
              </w:rPr>
              <w:t>Modelled techniques; guided prac</w:t>
            </w:r>
            <w:r w:rsidR="009E556B" w:rsidRPr="00066EDD">
              <w:rPr>
                <w:rFonts w:asciiTheme="majorHAnsi" w:hAnsiTheme="majorHAnsi" w:cstheme="majorHAnsi"/>
              </w:rPr>
              <w:t>tice; iterative design; evaluation</w:t>
            </w:r>
            <w:r w:rsidRPr="00066EDD">
              <w:rPr>
                <w:rFonts w:asciiTheme="majorHAnsi" w:hAnsiTheme="majorHAnsi" w:cstheme="majorHAnsi"/>
              </w:rPr>
              <w:t xml:space="preserve"> sessions.</w:t>
            </w:r>
          </w:p>
        </w:tc>
      </w:tr>
      <w:tr w:rsidR="00C33185" w:rsidRPr="00066EDD" w14:paraId="6C7DC3DB" w14:textId="77777777" w:rsidTr="00C3318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2EC31D35" w14:textId="77777777" w:rsidR="00C33185" w:rsidRPr="00066EDD" w:rsidRDefault="00912BD2">
            <w:pPr>
              <w:rPr>
                <w:rFonts w:cstheme="majorHAnsi"/>
              </w:rPr>
            </w:pPr>
            <w:r w:rsidRPr="00066EDD">
              <w:rPr>
                <w:rFonts w:cstheme="majorHAnsi"/>
              </w:rPr>
              <w:t>Assessment schedule</w:t>
            </w:r>
          </w:p>
        </w:tc>
        <w:tc>
          <w:tcPr>
            <w:tcW w:w="4320" w:type="dxa"/>
          </w:tcPr>
          <w:p w14:paraId="0E4447A8" w14:textId="78321092" w:rsidR="00C33185" w:rsidRPr="00066EDD" w:rsidRDefault="00912BD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66EDD">
              <w:rPr>
                <w:rFonts w:asciiTheme="majorHAnsi" w:hAnsiTheme="majorHAnsi" w:cstheme="majorHAnsi"/>
              </w:rPr>
              <w:t xml:space="preserve">Termly DT </w:t>
            </w:r>
            <w:r w:rsidR="008A12E4" w:rsidRPr="00066EDD">
              <w:rPr>
                <w:rFonts w:asciiTheme="majorHAnsi" w:hAnsiTheme="majorHAnsi" w:cstheme="majorHAnsi"/>
              </w:rPr>
              <w:t>units</w:t>
            </w:r>
            <w:r w:rsidRPr="00066EDD">
              <w:rPr>
                <w:rFonts w:asciiTheme="majorHAnsi" w:hAnsiTheme="majorHAnsi" w:cstheme="majorHAnsi"/>
              </w:rPr>
              <w:t>; ongoing formative checks; moderation across phases.</w:t>
            </w:r>
          </w:p>
        </w:tc>
      </w:tr>
      <w:tr w:rsidR="00C33185" w:rsidRPr="00066EDD" w14:paraId="46A9D6E9" w14:textId="77777777" w:rsidTr="00066E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DBE5F1" w:themeFill="accent1" w:themeFillTint="33"/>
          </w:tcPr>
          <w:p w14:paraId="2FCFA1DE" w14:textId="77777777" w:rsidR="00C33185" w:rsidRPr="00066EDD" w:rsidRDefault="00912BD2">
            <w:pPr>
              <w:rPr>
                <w:rFonts w:cstheme="majorHAnsi"/>
              </w:rPr>
            </w:pPr>
            <w:r w:rsidRPr="00066EDD">
              <w:rPr>
                <w:rFonts w:cstheme="majorHAnsi"/>
              </w:rPr>
              <w:t>Monitoring</w:t>
            </w:r>
          </w:p>
        </w:tc>
        <w:tc>
          <w:tcPr>
            <w:tcW w:w="4320" w:type="dxa"/>
            <w:shd w:val="clear" w:color="auto" w:fill="DBE5F1" w:themeFill="accent1" w:themeFillTint="33"/>
          </w:tcPr>
          <w:p w14:paraId="4B819E7C" w14:textId="039559D4" w:rsidR="00C33185" w:rsidRPr="00066EDD" w:rsidRDefault="00912B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66EDD">
              <w:rPr>
                <w:rFonts w:asciiTheme="majorHAnsi" w:hAnsiTheme="majorHAnsi" w:cstheme="majorHAnsi"/>
              </w:rPr>
              <w:t>Learning walks; pupil voice</w:t>
            </w:r>
            <w:r w:rsidR="008A12E4" w:rsidRPr="00066EDD">
              <w:rPr>
                <w:rFonts w:asciiTheme="majorHAnsi" w:hAnsiTheme="majorHAnsi" w:cstheme="majorHAnsi"/>
              </w:rPr>
              <w:t>.</w:t>
            </w:r>
          </w:p>
        </w:tc>
      </w:tr>
      <w:tr w:rsidR="00C33185" w:rsidRPr="00066EDD" w14:paraId="59F53182" w14:textId="77777777" w:rsidTr="00C3318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7CA676A4" w14:textId="77777777" w:rsidR="00C33185" w:rsidRPr="00066EDD" w:rsidRDefault="00912BD2">
            <w:pPr>
              <w:rPr>
                <w:rFonts w:cstheme="majorHAnsi"/>
              </w:rPr>
            </w:pPr>
            <w:r w:rsidRPr="00066EDD">
              <w:rPr>
                <w:rFonts w:cstheme="majorHAnsi"/>
              </w:rPr>
              <w:t>CPD priorities</w:t>
            </w:r>
          </w:p>
        </w:tc>
        <w:tc>
          <w:tcPr>
            <w:tcW w:w="4320" w:type="dxa"/>
          </w:tcPr>
          <w:p w14:paraId="19227528" w14:textId="5394EA37" w:rsidR="00C33185" w:rsidRPr="00066EDD" w:rsidRDefault="00912BD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66EDD">
              <w:rPr>
                <w:rFonts w:asciiTheme="majorHAnsi" w:hAnsiTheme="majorHAnsi" w:cstheme="majorHAnsi"/>
              </w:rPr>
              <w:t>Developing technical skills; adaptive scaffolds; integrating computing in DT</w:t>
            </w:r>
            <w:r w:rsidR="008A12E4" w:rsidRPr="00066EDD">
              <w:rPr>
                <w:rFonts w:asciiTheme="majorHAnsi" w:hAnsiTheme="majorHAnsi" w:cstheme="majorHAnsi"/>
              </w:rPr>
              <w:t xml:space="preserve"> (</w:t>
            </w:r>
            <w:proofErr w:type="spellStart"/>
            <w:r w:rsidR="008A12E4" w:rsidRPr="00066EDD">
              <w:rPr>
                <w:rFonts w:asciiTheme="majorHAnsi" w:hAnsiTheme="majorHAnsi" w:cstheme="majorHAnsi"/>
              </w:rPr>
              <w:t>tinkercad</w:t>
            </w:r>
            <w:proofErr w:type="spellEnd"/>
            <w:r w:rsidR="008A12E4" w:rsidRPr="00066EDD">
              <w:rPr>
                <w:rFonts w:asciiTheme="majorHAnsi" w:hAnsiTheme="majorHAnsi" w:cstheme="majorHAnsi"/>
              </w:rPr>
              <w:t>)</w:t>
            </w:r>
          </w:p>
        </w:tc>
      </w:tr>
      <w:tr w:rsidR="00C33185" w:rsidRPr="00066EDD" w14:paraId="08808696" w14:textId="77777777" w:rsidTr="00066E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DBE5F1" w:themeFill="accent1" w:themeFillTint="33"/>
          </w:tcPr>
          <w:p w14:paraId="2E7927FC" w14:textId="77777777" w:rsidR="00C33185" w:rsidRPr="00066EDD" w:rsidRDefault="00912BD2">
            <w:pPr>
              <w:rPr>
                <w:rFonts w:cstheme="majorHAnsi"/>
              </w:rPr>
            </w:pPr>
            <w:r w:rsidRPr="00066EDD">
              <w:rPr>
                <w:rFonts w:cstheme="majorHAnsi"/>
              </w:rPr>
              <w:t>Workload management</w:t>
            </w:r>
          </w:p>
        </w:tc>
        <w:tc>
          <w:tcPr>
            <w:tcW w:w="4320" w:type="dxa"/>
            <w:shd w:val="clear" w:color="auto" w:fill="DBE5F1" w:themeFill="accent1" w:themeFillTint="33"/>
          </w:tcPr>
          <w:p w14:paraId="78FFCDA1" w14:textId="3D4F8232" w:rsidR="00C33185" w:rsidRPr="00066EDD" w:rsidRDefault="008A12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66EDD">
              <w:rPr>
                <w:rFonts w:asciiTheme="majorHAnsi" w:hAnsiTheme="majorHAnsi" w:cstheme="majorHAnsi"/>
              </w:rPr>
              <w:t>Uploading tasks / designs on Seesaw</w:t>
            </w:r>
            <w:r w:rsidR="00912BD2" w:rsidRPr="00066EDD">
              <w:rPr>
                <w:rFonts w:asciiTheme="majorHAnsi" w:hAnsiTheme="majorHAnsi" w:cstheme="majorHAnsi"/>
              </w:rPr>
              <w:t xml:space="preserve"> for evidence; minimal written marking; shared resources.</w:t>
            </w:r>
          </w:p>
        </w:tc>
      </w:tr>
    </w:tbl>
    <w:p w14:paraId="45B7EDF3" w14:textId="77777777" w:rsidR="00C33185" w:rsidRPr="00066EDD" w:rsidRDefault="00912BD2">
      <w:pPr>
        <w:pStyle w:val="Heading1"/>
        <w:rPr>
          <w:rFonts w:cstheme="majorHAnsi"/>
        </w:rPr>
      </w:pPr>
      <w:r w:rsidRPr="00066EDD">
        <w:rPr>
          <w:rFonts w:cstheme="majorHAnsi"/>
        </w:rPr>
        <w:lastRenderedPageBreak/>
        <w:t>5. Inclusion &amp; Adaptation</w:t>
      </w:r>
    </w:p>
    <w:tbl>
      <w:tblPr>
        <w:tblStyle w:val="LightGrid"/>
        <w:tblW w:w="0" w:type="auto"/>
        <w:tblLook w:val="04A0" w:firstRow="1" w:lastRow="0" w:firstColumn="1" w:lastColumn="0" w:noHBand="0" w:noVBand="1"/>
      </w:tblPr>
      <w:tblGrid>
        <w:gridCol w:w="4310"/>
        <w:gridCol w:w="4310"/>
      </w:tblGrid>
      <w:tr w:rsidR="00C33185" w:rsidRPr="00066EDD" w14:paraId="5B91781B" w14:textId="77777777" w:rsidTr="00C3318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3C306BBA" w14:textId="77777777" w:rsidR="00C33185" w:rsidRPr="00066EDD" w:rsidRDefault="00912BD2">
            <w:pPr>
              <w:rPr>
                <w:rFonts w:cstheme="majorHAnsi"/>
              </w:rPr>
            </w:pPr>
            <w:r w:rsidRPr="00066EDD">
              <w:rPr>
                <w:rFonts w:cstheme="majorHAnsi"/>
              </w:rPr>
              <w:t>Adaptive scaffolds</w:t>
            </w:r>
          </w:p>
        </w:tc>
        <w:tc>
          <w:tcPr>
            <w:tcW w:w="4320" w:type="dxa"/>
          </w:tcPr>
          <w:p w14:paraId="28A1A05A" w14:textId="77777777" w:rsidR="00C33185" w:rsidRPr="00066EDD" w:rsidRDefault="00912BD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066EDD">
              <w:rPr>
                <w:rFonts w:cstheme="majorHAnsi"/>
              </w:rPr>
              <w:t>Visual prompts; step-by-step modelling; adapted tools for fine motor needs.</w:t>
            </w:r>
          </w:p>
        </w:tc>
      </w:tr>
      <w:tr w:rsidR="00C33185" w:rsidRPr="00066EDD" w14:paraId="28CD28B0" w14:textId="77777777" w:rsidTr="00066E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DBE5F1" w:themeFill="accent1" w:themeFillTint="33"/>
          </w:tcPr>
          <w:p w14:paraId="76B994B9" w14:textId="77777777" w:rsidR="00C33185" w:rsidRPr="00066EDD" w:rsidRDefault="00912BD2">
            <w:pPr>
              <w:rPr>
                <w:rFonts w:cstheme="majorHAnsi"/>
              </w:rPr>
            </w:pPr>
            <w:r w:rsidRPr="00066EDD">
              <w:rPr>
                <w:rFonts w:cstheme="majorHAnsi"/>
              </w:rPr>
              <w:t>Interventions</w:t>
            </w:r>
          </w:p>
        </w:tc>
        <w:tc>
          <w:tcPr>
            <w:tcW w:w="4320" w:type="dxa"/>
            <w:shd w:val="clear" w:color="auto" w:fill="DBE5F1" w:themeFill="accent1" w:themeFillTint="33"/>
          </w:tcPr>
          <w:p w14:paraId="488B7325" w14:textId="77777777" w:rsidR="00C33185" w:rsidRPr="00066EDD" w:rsidRDefault="00912B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66EDD">
              <w:rPr>
                <w:rFonts w:asciiTheme="majorHAnsi" w:hAnsiTheme="majorHAnsi" w:cstheme="majorHAnsi"/>
              </w:rPr>
              <w:t xml:space="preserve">Fine motor skill </w:t>
            </w:r>
            <w:proofErr w:type="spellStart"/>
            <w:r w:rsidRPr="00066EDD">
              <w:rPr>
                <w:rFonts w:asciiTheme="majorHAnsi" w:hAnsiTheme="majorHAnsi" w:cstheme="majorHAnsi"/>
              </w:rPr>
              <w:t>programmes</w:t>
            </w:r>
            <w:proofErr w:type="spellEnd"/>
            <w:r w:rsidRPr="00066EDD">
              <w:rPr>
                <w:rFonts w:asciiTheme="majorHAnsi" w:hAnsiTheme="majorHAnsi" w:cstheme="majorHAnsi"/>
              </w:rPr>
              <w:t>; targeted vocabulary support.</w:t>
            </w:r>
          </w:p>
        </w:tc>
      </w:tr>
      <w:tr w:rsidR="00C33185" w:rsidRPr="00066EDD" w14:paraId="2DD04F46" w14:textId="77777777" w:rsidTr="00C3318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619E9E09" w14:textId="77777777" w:rsidR="00C33185" w:rsidRPr="00066EDD" w:rsidRDefault="00912BD2">
            <w:pPr>
              <w:rPr>
                <w:rFonts w:cstheme="majorHAnsi"/>
              </w:rPr>
            </w:pPr>
            <w:r w:rsidRPr="00066EDD">
              <w:rPr>
                <w:rFonts w:cstheme="majorHAnsi"/>
              </w:rPr>
              <w:t>Access arrangements</w:t>
            </w:r>
          </w:p>
        </w:tc>
        <w:tc>
          <w:tcPr>
            <w:tcW w:w="4320" w:type="dxa"/>
          </w:tcPr>
          <w:p w14:paraId="1D219EA8" w14:textId="77777777" w:rsidR="00C33185" w:rsidRPr="00066EDD" w:rsidRDefault="00912BD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66EDD">
              <w:rPr>
                <w:rFonts w:asciiTheme="majorHAnsi" w:hAnsiTheme="majorHAnsi" w:cstheme="majorHAnsi"/>
              </w:rPr>
              <w:t>Additional time; simplified instructions; bilingual support.</w:t>
            </w:r>
          </w:p>
        </w:tc>
      </w:tr>
      <w:tr w:rsidR="00C33185" w:rsidRPr="00066EDD" w14:paraId="295AD3DD" w14:textId="77777777" w:rsidTr="00066E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DBE5F1" w:themeFill="accent1" w:themeFillTint="33"/>
          </w:tcPr>
          <w:p w14:paraId="2B7E0BC5" w14:textId="77777777" w:rsidR="00C33185" w:rsidRPr="00066EDD" w:rsidRDefault="00912BD2">
            <w:pPr>
              <w:rPr>
                <w:rFonts w:cstheme="majorHAnsi"/>
              </w:rPr>
            </w:pPr>
            <w:r w:rsidRPr="00066EDD">
              <w:rPr>
                <w:rFonts w:cstheme="majorHAnsi"/>
              </w:rPr>
              <w:t>Cross-curricular support</w:t>
            </w:r>
          </w:p>
        </w:tc>
        <w:tc>
          <w:tcPr>
            <w:tcW w:w="4320" w:type="dxa"/>
            <w:shd w:val="clear" w:color="auto" w:fill="DBE5F1" w:themeFill="accent1" w:themeFillTint="33"/>
          </w:tcPr>
          <w:p w14:paraId="1D964827" w14:textId="77777777" w:rsidR="00C33185" w:rsidRPr="00066EDD" w:rsidRDefault="00912B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66EDD">
              <w:rPr>
                <w:rFonts w:asciiTheme="majorHAnsi" w:hAnsiTheme="majorHAnsi" w:cstheme="majorHAnsi"/>
              </w:rPr>
              <w:t xml:space="preserve">Links to science, computing, and </w:t>
            </w:r>
            <w:proofErr w:type="spellStart"/>
            <w:r w:rsidRPr="00066EDD">
              <w:rPr>
                <w:rFonts w:asciiTheme="majorHAnsi" w:hAnsiTheme="majorHAnsi" w:cstheme="majorHAnsi"/>
              </w:rPr>
              <w:t>maths</w:t>
            </w:r>
            <w:proofErr w:type="spellEnd"/>
            <w:r w:rsidRPr="00066EDD">
              <w:rPr>
                <w:rFonts w:asciiTheme="majorHAnsi" w:hAnsiTheme="majorHAnsi" w:cstheme="majorHAnsi"/>
              </w:rPr>
              <w:t xml:space="preserve"> through practical projects.</w:t>
            </w:r>
          </w:p>
        </w:tc>
      </w:tr>
      <w:tr w:rsidR="00C33185" w:rsidRPr="00066EDD" w14:paraId="58795D03" w14:textId="77777777" w:rsidTr="00C3318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1C7E9B01" w14:textId="77777777" w:rsidR="00C33185" w:rsidRPr="00066EDD" w:rsidRDefault="00912BD2">
            <w:pPr>
              <w:rPr>
                <w:rFonts w:cstheme="majorHAnsi"/>
              </w:rPr>
            </w:pPr>
            <w:r w:rsidRPr="00066EDD">
              <w:rPr>
                <w:rFonts w:cstheme="majorHAnsi"/>
              </w:rPr>
              <w:t>Equality &amp; protected characteristics</w:t>
            </w:r>
          </w:p>
        </w:tc>
        <w:tc>
          <w:tcPr>
            <w:tcW w:w="4320" w:type="dxa"/>
          </w:tcPr>
          <w:p w14:paraId="400D4769" w14:textId="77777777" w:rsidR="00C33185" w:rsidRPr="00066EDD" w:rsidRDefault="00912BD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66EDD">
              <w:rPr>
                <w:rFonts w:asciiTheme="majorHAnsi" w:hAnsiTheme="majorHAnsi" w:cstheme="majorHAnsi"/>
              </w:rPr>
              <w:t>Projects reflect diverse cultures and traditions.</w:t>
            </w:r>
          </w:p>
        </w:tc>
      </w:tr>
    </w:tbl>
    <w:p w14:paraId="42F21C13" w14:textId="77777777" w:rsidR="00C33185" w:rsidRPr="00066EDD" w:rsidRDefault="00912BD2">
      <w:pPr>
        <w:pStyle w:val="Heading1"/>
        <w:rPr>
          <w:rFonts w:cstheme="majorHAnsi"/>
        </w:rPr>
      </w:pPr>
      <w:r w:rsidRPr="00066EDD">
        <w:rPr>
          <w:rFonts w:cstheme="majorHAnsi"/>
        </w:rPr>
        <w:t>6. Impact &amp; Next Steps</w:t>
      </w:r>
    </w:p>
    <w:tbl>
      <w:tblPr>
        <w:tblStyle w:val="LightGrid"/>
        <w:tblW w:w="0" w:type="auto"/>
        <w:tblLook w:val="04A0" w:firstRow="1" w:lastRow="0" w:firstColumn="1" w:lastColumn="0" w:noHBand="0" w:noVBand="1"/>
      </w:tblPr>
      <w:tblGrid>
        <w:gridCol w:w="4309"/>
        <w:gridCol w:w="4311"/>
      </w:tblGrid>
      <w:tr w:rsidR="00C33185" w:rsidRPr="00066EDD" w14:paraId="0FA549E1" w14:textId="77777777" w:rsidTr="00C3318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5D2BD287" w14:textId="77777777" w:rsidR="00C33185" w:rsidRPr="00066EDD" w:rsidRDefault="00912BD2">
            <w:pPr>
              <w:rPr>
                <w:rFonts w:cstheme="majorHAnsi"/>
              </w:rPr>
            </w:pPr>
            <w:r w:rsidRPr="00066EDD">
              <w:rPr>
                <w:rFonts w:cstheme="majorHAnsi"/>
              </w:rPr>
              <w:t>Recent outcomes</w:t>
            </w:r>
          </w:p>
        </w:tc>
        <w:tc>
          <w:tcPr>
            <w:tcW w:w="4320" w:type="dxa"/>
          </w:tcPr>
          <w:p w14:paraId="753865C6" w14:textId="77777777" w:rsidR="00C33185" w:rsidRPr="00066EDD" w:rsidRDefault="00912BD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066EDD">
              <w:rPr>
                <w:rFonts w:cstheme="majorHAnsi"/>
              </w:rPr>
              <w:t>Improved confidence in practical tasks; stronger problem-solving skills; positive pupil voice feedback.</w:t>
            </w:r>
          </w:p>
        </w:tc>
      </w:tr>
      <w:tr w:rsidR="00C33185" w:rsidRPr="00066EDD" w14:paraId="3D20ECEF" w14:textId="77777777" w:rsidTr="00066E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DBE5F1" w:themeFill="accent1" w:themeFillTint="33"/>
          </w:tcPr>
          <w:p w14:paraId="530FF469" w14:textId="77777777" w:rsidR="00C33185" w:rsidRPr="00066EDD" w:rsidRDefault="00912BD2">
            <w:pPr>
              <w:rPr>
                <w:rFonts w:cstheme="majorHAnsi"/>
              </w:rPr>
            </w:pPr>
            <w:r w:rsidRPr="00066EDD">
              <w:rPr>
                <w:rFonts w:cstheme="majorHAnsi"/>
              </w:rPr>
              <w:t>Changes after monitoring</w:t>
            </w:r>
          </w:p>
        </w:tc>
        <w:tc>
          <w:tcPr>
            <w:tcW w:w="4320" w:type="dxa"/>
            <w:shd w:val="clear" w:color="auto" w:fill="DBE5F1" w:themeFill="accent1" w:themeFillTint="33"/>
          </w:tcPr>
          <w:p w14:paraId="279E8959" w14:textId="43F210FB" w:rsidR="00C33185" w:rsidRPr="00066EDD" w:rsidRDefault="008A12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66EDD">
              <w:rPr>
                <w:rFonts w:asciiTheme="majorHAnsi" w:hAnsiTheme="majorHAnsi" w:cstheme="majorHAnsi"/>
              </w:rPr>
              <w:t>I</w:t>
            </w:r>
            <w:r w:rsidR="00912BD2" w:rsidRPr="00066EDD">
              <w:rPr>
                <w:rFonts w:asciiTheme="majorHAnsi" w:hAnsiTheme="majorHAnsi" w:cstheme="majorHAnsi"/>
              </w:rPr>
              <w:t>ncreased experimentation wi</w:t>
            </w:r>
            <w:r w:rsidR="009E556B" w:rsidRPr="00066EDD">
              <w:rPr>
                <w:rFonts w:asciiTheme="majorHAnsi" w:hAnsiTheme="majorHAnsi" w:cstheme="majorHAnsi"/>
              </w:rPr>
              <w:t xml:space="preserve">th materials; </w:t>
            </w:r>
            <w:r w:rsidRPr="00066EDD">
              <w:rPr>
                <w:rFonts w:asciiTheme="majorHAnsi" w:hAnsiTheme="majorHAnsi" w:cstheme="majorHAnsi"/>
              </w:rPr>
              <w:t>I</w:t>
            </w:r>
            <w:r w:rsidR="009E556B" w:rsidRPr="00066EDD">
              <w:rPr>
                <w:rFonts w:asciiTheme="majorHAnsi" w:hAnsiTheme="majorHAnsi" w:cstheme="majorHAnsi"/>
              </w:rPr>
              <w:t xml:space="preserve">mproved evaluation </w:t>
            </w:r>
            <w:r w:rsidR="00912BD2" w:rsidRPr="00066EDD">
              <w:rPr>
                <w:rFonts w:asciiTheme="majorHAnsi" w:hAnsiTheme="majorHAnsi" w:cstheme="majorHAnsi"/>
              </w:rPr>
              <w:t>sessions.</w:t>
            </w:r>
          </w:p>
          <w:p w14:paraId="77BAD08F" w14:textId="05D33B22" w:rsidR="008A12E4" w:rsidRPr="00066EDD" w:rsidRDefault="008A12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66EDD">
              <w:rPr>
                <w:rFonts w:asciiTheme="majorHAnsi" w:hAnsiTheme="majorHAnsi" w:cstheme="majorHAnsi"/>
              </w:rPr>
              <w:t xml:space="preserve">Using new progression document effectively when planning. </w:t>
            </w:r>
          </w:p>
          <w:p w14:paraId="26203869" w14:textId="54886864" w:rsidR="008A12E4" w:rsidRPr="00066EDD" w:rsidRDefault="008A12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66EDD">
              <w:rPr>
                <w:rFonts w:asciiTheme="majorHAnsi" w:hAnsiTheme="majorHAnsi" w:cstheme="majorHAnsi"/>
              </w:rPr>
              <w:t xml:space="preserve">A focus on resilience and adapting ideas.  </w:t>
            </w:r>
          </w:p>
        </w:tc>
      </w:tr>
      <w:tr w:rsidR="00C33185" w:rsidRPr="00066EDD" w14:paraId="0A465EB0" w14:textId="77777777" w:rsidTr="00C3318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332E7008" w14:textId="77777777" w:rsidR="00C33185" w:rsidRPr="00066EDD" w:rsidRDefault="00912BD2">
            <w:pPr>
              <w:rPr>
                <w:rFonts w:cstheme="majorHAnsi"/>
              </w:rPr>
            </w:pPr>
            <w:r w:rsidRPr="00066EDD">
              <w:rPr>
                <w:rFonts w:cstheme="majorHAnsi"/>
              </w:rPr>
              <w:t>Risks/issues</w:t>
            </w:r>
          </w:p>
        </w:tc>
        <w:tc>
          <w:tcPr>
            <w:tcW w:w="4320" w:type="dxa"/>
          </w:tcPr>
          <w:p w14:paraId="178CA944" w14:textId="77777777" w:rsidR="00C33185" w:rsidRPr="00066EDD" w:rsidRDefault="00912BD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66EDD">
              <w:rPr>
                <w:rFonts w:asciiTheme="majorHAnsi" w:hAnsiTheme="majorHAnsi" w:cstheme="majorHAnsi"/>
              </w:rPr>
              <w:t>Variability in teacher confidence; gaps in prior experiences; limited home resources.</w:t>
            </w:r>
          </w:p>
        </w:tc>
      </w:tr>
      <w:tr w:rsidR="00C33185" w:rsidRPr="00066EDD" w14:paraId="1E3083B2" w14:textId="77777777" w:rsidTr="00066E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DBE5F1" w:themeFill="accent1" w:themeFillTint="33"/>
          </w:tcPr>
          <w:p w14:paraId="48AB3644" w14:textId="77777777" w:rsidR="00C33185" w:rsidRPr="00066EDD" w:rsidRDefault="00912BD2">
            <w:pPr>
              <w:rPr>
                <w:rFonts w:cstheme="majorHAnsi"/>
              </w:rPr>
            </w:pPr>
            <w:r w:rsidRPr="00066EDD">
              <w:rPr>
                <w:rFonts w:cstheme="majorHAnsi"/>
              </w:rPr>
              <w:t>SMART next steps</w:t>
            </w:r>
          </w:p>
        </w:tc>
        <w:tc>
          <w:tcPr>
            <w:tcW w:w="4320" w:type="dxa"/>
            <w:shd w:val="clear" w:color="auto" w:fill="DBE5F1" w:themeFill="accent1" w:themeFillTint="33"/>
          </w:tcPr>
          <w:p w14:paraId="277B8DBE" w14:textId="77777777" w:rsidR="008A12E4" w:rsidRPr="00066EDD" w:rsidRDefault="008A12E4" w:rsidP="009E55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66EDD">
              <w:rPr>
                <w:rFonts w:asciiTheme="majorHAnsi" w:hAnsiTheme="majorHAnsi" w:cstheme="majorHAnsi"/>
              </w:rPr>
              <w:t>These targets are taken from our recent A3 subject leader document</w:t>
            </w:r>
          </w:p>
          <w:p w14:paraId="5662CB79" w14:textId="2FFA116F" w:rsidR="009E556B" w:rsidRPr="00066EDD" w:rsidRDefault="009E556B" w:rsidP="009E55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66EDD">
              <w:rPr>
                <w:rFonts w:asciiTheme="majorHAnsi" w:hAnsiTheme="majorHAnsi" w:cstheme="majorHAnsi"/>
              </w:rPr>
              <w:t xml:space="preserve">Termly </w:t>
            </w:r>
          </w:p>
          <w:p w14:paraId="495E8701" w14:textId="53CCF80D" w:rsidR="009E556B" w:rsidRPr="00066EDD" w:rsidRDefault="009E556B" w:rsidP="009E55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66EDD">
              <w:rPr>
                <w:rFonts w:asciiTheme="majorHAnsi" w:hAnsiTheme="majorHAnsi" w:cstheme="majorHAnsi"/>
              </w:rPr>
              <w:t>Audit DT resources and materials</w:t>
            </w:r>
            <w:r w:rsidRPr="00066EDD">
              <w:rPr>
                <w:rFonts w:asciiTheme="majorHAnsi" w:hAnsiTheme="majorHAnsi" w:cstheme="majorHAnsi"/>
              </w:rPr>
              <w:tab/>
            </w:r>
          </w:p>
          <w:p w14:paraId="6A6473BF" w14:textId="77777777" w:rsidR="009E556B" w:rsidRPr="00066EDD" w:rsidRDefault="009E556B" w:rsidP="009E55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66EDD">
              <w:rPr>
                <w:rFonts w:asciiTheme="majorHAnsi" w:hAnsiTheme="majorHAnsi" w:cstheme="majorHAnsi"/>
              </w:rPr>
              <w:t>Embed iterative design cycle in planning</w:t>
            </w:r>
          </w:p>
          <w:p w14:paraId="4ED9A2C2" w14:textId="77777777" w:rsidR="009E556B" w:rsidRPr="00066EDD" w:rsidRDefault="009E556B" w:rsidP="009E55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66EDD">
              <w:rPr>
                <w:rFonts w:asciiTheme="majorHAnsi" w:hAnsiTheme="majorHAnsi" w:cstheme="majorHAnsi"/>
              </w:rPr>
              <w:t>Spring 2026</w:t>
            </w:r>
          </w:p>
          <w:p w14:paraId="411A7898" w14:textId="579B8DB9" w:rsidR="009E556B" w:rsidRPr="00066EDD" w:rsidRDefault="009E556B" w:rsidP="009E55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66EDD">
              <w:rPr>
                <w:rFonts w:asciiTheme="majorHAnsi" w:hAnsiTheme="majorHAnsi" w:cstheme="majorHAnsi"/>
              </w:rPr>
              <w:t>Deliver staff CPD on creativity and experimentation</w:t>
            </w:r>
            <w:r w:rsidR="008A12E4" w:rsidRPr="00066EDD">
              <w:rPr>
                <w:rFonts w:asciiTheme="majorHAnsi" w:hAnsiTheme="majorHAnsi" w:cstheme="majorHAnsi"/>
              </w:rPr>
              <w:t>.</w:t>
            </w:r>
            <w:r w:rsidRPr="00066EDD">
              <w:rPr>
                <w:rFonts w:asciiTheme="majorHAnsi" w:hAnsiTheme="majorHAnsi" w:cstheme="majorHAnsi"/>
              </w:rPr>
              <w:t xml:space="preserve"> </w:t>
            </w:r>
          </w:p>
          <w:p w14:paraId="6F0D9FBA" w14:textId="77777777" w:rsidR="009E556B" w:rsidRPr="00066EDD" w:rsidRDefault="009E556B" w:rsidP="009E55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66EDD">
              <w:rPr>
                <w:rFonts w:asciiTheme="majorHAnsi" w:hAnsiTheme="majorHAnsi" w:cstheme="majorHAnsi"/>
              </w:rPr>
              <w:t>Conduct pupil voice surveys</w:t>
            </w:r>
            <w:r w:rsidRPr="00066EDD">
              <w:rPr>
                <w:rFonts w:asciiTheme="majorHAnsi" w:hAnsiTheme="majorHAnsi" w:cstheme="majorHAnsi"/>
              </w:rPr>
              <w:tab/>
              <w:t>July 2026</w:t>
            </w:r>
          </w:p>
          <w:p w14:paraId="6B4DAE9C" w14:textId="78B5864C" w:rsidR="00C33185" w:rsidRPr="00066EDD" w:rsidRDefault="009E556B" w:rsidP="009E55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66EDD">
              <w:rPr>
                <w:rFonts w:asciiTheme="majorHAnsi" w:hAnsiTheme="majorHAnsi" w:cstheme="majorHAnsi"/>
              </w:rPr>
              <w:t>Moderation of DT planning</w:t>
            </w:r>
            <w:r w:rsidRPr="00066EDD">
              <w:rPr>
                <w:rFonts w:asciiTheme="majorHAnsi" w:hAnsiTheme="majorHAnsi" w:cstheme="majorHAnsi"/>
              </w:rPr>
              <w:tab/>
              <w:t>Dec 2025</w:t>
            </w:r>
          </w:p>
        </w:tc>
      </w:tr>
    </w:tbl>
    <w:p w14:paraId="4639023B" w14:textId="77777777" w:rsidR="00604F21" w:rsidRPr="00066EDD" w:rsidRDefault="00604F21">
      <w:pPr>
        <w:rPr>
          <w:rFonts w:asciiTheme="majorHAnsi" w:hAnsiTheme="majorHAnsi" w:cstheme="majorHAnsi"/>
        </w:rPr>
      </w:pPr>
    </w:p>
    <w:sectPr w:rsidR="00604F21" w:rsidRPr="00066EDD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640888757">
    <w:abstractNumId w:val="8"/>
  </w:num>
  <w:num w:numId="2" w16cid:durableId="191959805">
    <w:abstractNumId w:val="6"/>
  </w:num>
  <w:num w:numId="3" w16cid:durableId="583881493">
    <w:abstractNumId w:val="5"/>
  </w:num>
  <w:num w:numId="4" w16cid:durableId="322509880">
    <w:abstractNumId w:val="4"/>
  </w:num>
  <w:num w:numId="5" w16cid:durableId="857233225">
    <w:abstractNumId w:val="7"/>
  </w:num>
  <w:num w:numId="6" w16cid:durableId="1548645289">
    <w:abstractNumId w:val="3"/>
  </w:num>
  <w:num w:numId="7" w16cid:durableId="1270819541">
    <w:abstractNumId w:val="2"/>
  </w:num>
  <w:num w:numId="8" w16cid:durableId="375079864">
    <w:abstractNumId w:val="1"/>
  </w:num>
  <w:num w:numId="9" w16cid:durableId="12450678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66EDD"/>
    <w:rsid w:val="0015074B"/>
    <w:rsid w:val="00186E2B"/>
    <w:rsid w:val="0029639D"/>
    <w:rsid w:val="00326F90"/>
    <w:rsid w:val="0038098B"/>
    <w:rsid w:val="00424069"/>
    <w:rsid w:val="00604F21"/>
    <w:rsid w:val="008A12E4"/>
    <w:rsid w:val="00912BD2"/>
    <w:rsid w:val="009A3536"/>
    <w:rsid w:val="009E556B"/>
    <w:rsid w:val="00AA1D8D"/>
    <w:rsid w:val="00B47730"/>
    <w:rsid w:val="00C33185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9244102"/>
  <w14:defaultImageDpi w14:val="300"/>
  <w15:docId w15:val="{A076E9F4-CFFF-4D29-93C8-E17C7792D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c62de28-60a8-46ba-99a8-798e118c00c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31E4D3C0C9CA747B4265786A2FAFA6A" ma:contentTypeVersion="16" ma:contentTypeDescription="Create a new document." ma:contentTypeScope="" ma:versionID="02eab44174ade83bc0ba00d38aa89d43">
  <xsd:schema xmlns:xsd="http://www.w3.org/2001/XMLSchema" xmlns:xs="http://www.w3.org/2001/XMLSchema" xmlns:p="http://schemas.microsoft.com/office/2006/metadata/properties" xmlns:ns3="3c62de28-60a8-46ba-99a8-798e118c00ca" xmlns:ns4="7b716ca5-36fa-47c1-b4f1-4f28dbd85464" targetNamespace="http://schemas.microsoft.com/office/2006/metadata/properties" ma:root="true" ma:fieldsID="4708c1293c31f991b9acfadbe43c73ce" ns3:_="" ns4:_="">
    <xsd:import namespace="3c62de28-60a8-46ba-99a8-798e118c00ca"/>
    <xsd:import namespace="7b716ca5-36fa-47c1-b4f1-4f28dbd8546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_activity" minOccurs="0"/>
                <xsd:element ref="ns3:MediaServiceSystemTags" minOccurs="0"/>
                <xsd:element ref="ns3:MediaServiceSearchPropertie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62de28-60a8-46ba-99a8-798e118c00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SystemTags" ma:index="18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716ca5-36fa-47c1-b4f1-4f28dbd85464" elementFormDefault="qualified">
    <xsd:import namespace="http://schemas.microsoft.com/office/2006/documentManagement/types"/>
    <xsd:import namespace="http://schemas.microsoft.com/office/infopath/2007/PartnerControls"/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EA03881-85F4-4CD0-86E5-5B5934B126A4}">
  <ds:schemaRefs>
    <ds:schemaRef ds:uri="http://schemas.microsoft.com/office/2006/metadata/properties"/>
    <ds:schemaRef ds:uri="http://schemas.microsoft.com/office/infopath/2007/PartnerControls"/>
    <ds:schemaRef ds:uri="3c62de28-60a8-46ba-99a8-798e118c00ca"/>
  </ds:schemaRefs>
</ds:datastoreItem>
</file>

<file path=customXml/itemProps2.xml><?xml version="1.0" encoding="utf-8"?>
<ds:datastoreItem xmlns:ds="http://schemas.openxmlformats.org/officeDocument/2006/customXml" ds:itemID="{EDB533DF-4DFA-4DB4-B82D-9CBB0D48DBB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F03D54D-1705-4A5F-9A4C-124F91B54F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62de28-60a8-46ba-99a8-798e118c00ca"/>
    <ds:schemaRef ds:uri="7b716ca5-36fa-47c1-b4f1-4f28dbd854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C2E6ACF-B61F-4845-BD8E-FFBB9FA7F7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613</Words>
  <Characters>3498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4103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BEN LYONS</cp:lastModifiedBy>
  <cp:revision>4</cp:revision>
  <dcterms:created xsi:type="dcterms:W3CDTF">2026-03-24T07:37:00Z</dcterms:created>
  <dcterms:modified xsi:type="dcterms:W3CDTF">2026-07-15T10:39:00Z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0x010100731E4D3C0C9CA747B4265786A2FAFA6A</vt:lpwstr>
  </property>
</Properties>
</file>