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61637" w14:textId="77777777" w:rsidR="001822FB" w:rsidRDefault="005F691A">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37A61638" w14:textId="7D3C3A16" w:rsidR="001822FB" w:rsidRDefault="005F691A">
      <w:pPr>
        <w:pStyle w:val="Heading2"/>
        <w:rPr>
          <w:b w:val="0"/>
          <w:bCs/>
          <w:color w:val="auto"/>
          <w:sz w:val="24"/>
          <w:szCs w:val="24"/>
        </w:rPr>
      </w:pPr>
      <w:r>
        <w:rPr>
          <w:b w:val="0"/>
          <w:bCs/>
          <w:color w:val="auto"/>
          <w:sz w:val="24"/>
          <w:szCs w:val="24"/>
        </w:rPr>
        <w:t>This statement details our school’s use of pupil premium (and recovery premium for the 202</w:t>
      </w:r>
      <w:r w:rsidR="002A6D15">
        <w:rPr>
          <w:b w:val="0"/>
          <w:bCs/>
          <w:color w:val="auto"/>
          <w:sz w:val="24"/>
          <w:szCs w:val="24"/>
        </w:rPr>
        <w:t>5</w:t>
      </w:r>
      <w:r>
        <w:rPr>
          <w:b w:val="0"/>
          <w:bCs/>
          <w:color w:val="auto"/>
          <w:sz w:val="24"/>
          <w:szCs w:val="24"/>
        </w:rPr>
        <w:t xml:space="preserve"> to 202</w:t>
      </w:r>
      <w:r w:rsidR="00A07982">
        <w:rPr>
          <w:b w:val="0"/>
          <w:bCs/>
          <w:color w:val="auto"/>
          <w:sz w:val="24"/>
          <w:szCs w:val="24"/>
        </w:rPr>
        <w:t>6</w:t>
      </w:r>
      <w:r>
        <w:rPr>
          <w:b w:val="0"/>
          <w:bCs/>
          <w:color w:val="auto"/>
          <w:sz w:val="24"/>
          <w:szCs w:val="24"/>
        </w:rPr>
        <w:t xml:space="preserve"> academic year) funding to help improve the attainment of our disadvantaged pupils. </w:t>
      </w:r>
    </w:p>
    <w:p w14:paraId="37A61639" w14:textId="77777777" w:rsidR="001822FB" w:rsidRDefault="005F691A">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37A6163A" w14:textId="77777777" w:rsidR="001822FB" w:rsidRDefault="005F691A">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1822FB" w14:paraId="37A6163D"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A6163B" w14:textId="77777777" w:rsidR="001822FB" w:rsidRDefault="005F691A">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A6163C" w14:textId="77777777" w:rsidR="001822FB" w:rsidRDefault="005F691A">
            <w:pPr>
              <w:pStyle w:val="TableHeader"/>
              <w:jc w:val="left"/>
            </w:pPr>
            <w:r>
              <w:t>Data</w:t>
            </w:r>
          </w:p>
        </w:tc>
      </w:tr>
      <w:tr w:rsidR="001822FB" w14:paraId="37A6164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3E" w14:textId="77777777" w:rsidR="001822FB" w:rsidRDefault="005F691A">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3F" w14:textId="77777777" w:rsidR="001822FB" w:rsidRPr="002137A6" w:rsidRDefault="005F691A">
            <w:pPr>
              <w:pStyle w:val="TableRow"/>
              <w:rPr>
                <w:highlight w:val="yellow"/>
              </w:rPr>
            </w:pPr>
            <w:r w:rsidRPr="00BD7AE9">
              <w:t>Forest View Primary School</w:t>
            </w:r>
          </w:p>
        </w:tc>
      </w:tr>
      <w:tr w:rsidR="001822FB" w14:paraId="37A6164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1" w14:textId="77777777" w:rsidR="001822FB" w:rsidRDefault="005F691A">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2" w14:textId="2A5ABF2E" w:rsidR="001822FB" w:rsidRPr="0056317A" w:rsidRDefault="005F691A">
            <w:pPr>
              <w:pStyle w:val="TableRow"/>
            </w:pPr>
            <w:r w:rsidRPr="0056317A">
              <w:t>3</w:t>
            </w:r>
            <w:r w:rsidR="00417AF6">
              <w:t>7</w:t>
            </w:r>
            <w:r w:rsidR="00572465">
              <w:t>0</w:t>
            </w:r>
          </w:p>
        </w:tc>
      </w:tr>
      <w:tr w:rsidR="001822FB" w14:paraId="37A6164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4" w14:textId="77777777" w:rsidR="001822FB" w:rsidRDefault="005F691A">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5" w14:textId="77777777" w:rsidR="001822FB" w:rsidRPr="0056317A" w:rsidRDefault="005F691A">
            <w:pPr>
              <w:pStyle w:val="TableRow"/>
            </w:pPr>
            <w:r w:rsidRPr="0056317A">
              <w:t>30%</w:t>
            </w:r>
          </w:p>
        </w:tc>
      </w:tr>
      <w:tr w:rsidR="001822FB" w14:paraId="37A6164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7" w14:textId="716ECCA7" w:rsidR="001822FB" w:rsidRDefault="005F691A">
            <w:pPr>
              <w:pStyle w:val="TableRow"/>
            </w:pPr>
            <w:r>
              <w:rPr>
                <w:szCs w:val="22"/>
              </w:rPr>
              <w:t>Academic year/years that our current pupil premium strategy plan covers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8" w14:textId="14B6710F" w:rsidR="001822FB" w:rsidRPr="0056317A" w:rsidRDefault="005F691A">
            <w:pPr>
              <w:pStyle w:val="TableRow"/>
            </w:pPr>
            <w:r w:rsidRPr="0056317A">
              <w:t>202</w:t>
            </w:r>
            <w:r w:rsidR="00D26BD6">
              <w:t>5</w:t>
            </w:r>
            <w:r w:rsidRPr="0056317A">
              <w:t>/2</w:t>
            </w:r>
            <w:r w:rsidR="00D26BD6">
              <w:t xml:space="preserve">6 </w:t>
            </w:r>
            <w:r w:rsidR="00B06D13">
              <w:t>–</w:t>
            </w:r>
            <w:r w:rsidR="00D26BD6">
              <w:t xml:space="preserve"> 202</w:t>
            </w:r>
            <w:r w:rsidR="00B06D13">
              <w:t>7/28</w:t>
            </w:r>
          </w:p>
        </w:tc>
      </w:tr>
      <w:tr w:rsidR="001822FB" w14:paraId="37A6164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A" w14:textId="77777777" w:rsidR="001822FB" w:rsidRDefault="005F691A">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B" w14:textId="3B8535E8" w:rsidR="001822FB" w:rsidRPr="0056317A" w:rsidRDefault="0036679F">
            <w:pPr>
              <w:pStyle w:val="TableRow"/>
            </w:pPr>
            <w:r>
              <w:t>2</w:t>
            </w:r>
            <w:r w:rsidR="005F691A" w:rsidRPr="0056317A">
              <w:t>/09/202</w:t>
            </w:r>
            <w:r w:rsidR="00417AF6">
              <w:t>6</w:t>
            </w:r>
          </w:p>
        </w:tc>
      </w:tr>
      <w:tr w:rsidR="001822FB" w14:paraId="37A6164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D" w14:textId="77777777" w:rsidR="001822FB" w:rsidRDefault="005F691A">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E" w14:textId="280E6207" w:rsidR="001822FB" w:rsidRPr="0056317A" w:rsidRDefault="0036679F">
            <w:pPr>
              <w:pStyle w:val="TableRow"/>
            </w:pPr>
            <w:r>
              <w:t>1</w:t>
            </w:r>
            <w:r w:rsidR="00A16E6E">
              <w:t>2</w:t>
            </w:r>
            <w:r w:rsidR="005F691A" w:rsidRPr="0056317A">
              <w:t>/2/202</w:t>
            </w:r>
            <w:r w:rsidR="00417AF6">
              <w:t>7</w:t>
            </w:r>
          </w:p>
        </w:tc>
      </w:tr>
      <w:tr w:rsidR="001822FB" w14:paraId="37A6165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0" w14:textId="77777777" w:rsidR="001822FB" w:rsidRDefault="005F691A">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1" w14:textId="77777777" w:rsidR="001822FB" w:rsidRPr="0056317A" w:rsidRDefault="005F691A">
            <w:pPr>
              <w:pStyle w:val="TableRow"/>
            </w:pPr>
            <w:r w:rsidRPr="0056317A">
              <w:t>B. Lyons</w:t>
            </w:r>
          </w:p>
        </w:tc>
      </w:tr>
      <w:tr w:rsidR="001822FB" w14:paraId="37A61655"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3" w14:textId="77777777" w:rsidR="001822FB" w:rsidRDefault="005F691A">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4" w14:textId="77777777" w:rsidR="001822FB" w:rsidRPr="0056317A" w:rsidRDefault="005F691A">
            <w:pPr>
              <w:pStyle w:val="TableRow"/>
            </w:pPr>
            <w:r w:rsidRPr="0056317A">
              <w:t>B. Lyons</w:t>
            </w:r>
          </w:p>
        </w:tc>
      </w:tr>
      <w:tr w:rsidR="001822FB" w14:paraId="37A61658"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6" w14:textId="77777777" w:rsidR="001822FB" w:rsidRDefault="005F691A">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7" w14:textId="4D9B6C8B" w:rsidR="001822FB" w:rsidRPr="0056317A" w:rsidRDefault="0036679F">
            <w:pPr>
              <w:pStyle w:val="TableRow"/>
            </w:pPr>
            <w:r>
              <w:t>C. Brown</w:t>
            </w:r>
          </w:p>
        </w:tc>
      </w:tr>
    </w:tbl>
    <w:bookmarkEnd w:id="2"/>
    <w:bookmarkEnd w:id="3"/>
    <w:bookmarkEnd w:id="4"/>
    <w:p w14:paraId="37A61659" w14:textId="77777777" w:rsidR="001822FB" w:rsidRDefault="005F691A">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1822FB" w14:paraId="37A6165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7A6165A" w14:textId="77777777" w:rsidR="001822FB" w:rsidRDefault="005F691A">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7A6165B" w14:textId="77777777" w:rsidR="001822FB" w:rsidRDefault="005F691A">
            <w:pPr>
              <w:pStyle w:val="TableRow"/>
            </w:pPr>
            <w:r>
              <w:rPr>
                <w:b/>
              </w:rPr>
              <w:t>Amount</w:t>
            </w:r>
          </w:p>
        </w:tc>
      </w:tr>
      <w:tr w:rsidR="001822FB" w14:paraId="37A6165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A6165D" w14:textId="77777777" w:rsidR="001822FB" w:rsidRDefault="005F691A">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E" w14:textId="7D73DCAA" w:rsidR="001822FB" w:rsidRPr="00077558" w:rsidRDefault="00F06E95">
            <w:pPr>
              <w:pStyle w:val="TableRow"/>
            </w:pPr>
            <w:r w:rsidRPr="00077558">
              <w:t>£1</w:t>
            </w:r>
            <w:r w:rsidR="00417AF6" w:rsidRPr="00077558">
              <w:t>45,700</w:t>
            </w:r>
          </w:p>
        </w:tc>
      </w:tr>
      <w:tr w:rsidR="001822FB" w14:paraId="37A6166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A61663" w14:textId="77777777" w:rsidR="001822FB" w:rsidRDefault="005F691A">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64" w14:textId="45B756DA" w:rsidR="001822FB" w:rsidRPr="00077558" w:rsidRDefault="005F691A">
            <w:pPr>
              <w:pStyle w:val="TableRow"/>
            </w:pPr>
            <w:r w:rsidRPr="00077558">
              <w:t>£</w:t>
            </w:r>
            <w:r w:rsidR="00077558" w:rsidRPr="00077558">
              <w:t>6,422</w:t>
            </w:r>
          </w:p>
        </w:tc>
      </w:tr>
      <w:tr w:rsidR="001822FB" w14:paraId="37A61669"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66" w14:textId="77777777" w:rsidR="001822FB" w:rsidRDefault="005F691A">
            <w:pPr>
              <w:pStyle w:val="TableRow"/>
              <w:rPr>
                <w:b/>
              </w:rPr>
            </w:pPr>
            <w:r>
              <w:rPr>
                <w:b/>
              </w:rPr>
              <w:t>Total budget for this academic year</w:t>
            </w:r>
          </w:p>
          <w:p w14:paraId="37A61667" w14:textId="77777777" w:rsidR="001822FB" w:rsidRDefault="005F691A">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68" w14:textId="7802A050" w:rsidR="001822FB" w:rsidRPr="00077558" w:rsidRDefault="006510A3">
            <w:pPr>
              <w:pStyle w:val="TableRow"/>
            </w:pPr>
            <w:r w:rsidRPr="00077558">
              <w:t>£1</w:t>
            </w:r>
            <w:r w:rsidR="00077558" w:rsidRPr="00077558">
              <w:t>52,122</w:t>
            </w:r>
          </w:p>
        </w:tc>
      </w:tr>
    </w:tbl>
    <w:p w14:paraId="37A6166A" w14:textId="77777777" w:rsidR="001822FB" w:rsidRDefault="005F691A">
      <w:pPr>
        <w:pStyle w:val="Heading1"/>
      </w:pPr>
      <w:r>
        <w:lastRenderedPageBreak/>
        <w:t>Part A: Pupil premium strategy plan</w:t>
      </w:r>
    </w:p>
    <w:p w14:paraId="37A6166B" w14:textId="77777777" w:rsidR="001822FB" w:rsidRDefault="005F691A">
      <w:pPr>
        <w:pStyle w:val="Heading2"/>
      </w:pPr>
      <w:bookmarkStart w:id="14" w:name="_Toc357771640"/>
      <w:bookmarkStart w:id="15" w:name="_Toc346793418"/>
      <w:r>
        <w:t>Statement of intent</w:t>
      </w:r>
    </w:p>
    <w:p w14:paraId="37A6166C" w14:textId="77777777" w:rsidR="001822FB" w:rsidRDefault="005F691A">
      <w:r>
        <w:t xml:space="preserve">Forest View puts the children at the heart of its development and curriculum. We recognise that we serve an area of significant deprivation which is in the bottom 10% of wards nationally. Childhood deprivation, as identified by IDACI, shows that there are areas of extremely high childhood deprivation within the school’s community, being in the bottom 2.5% nationally. </w:t>
      </w:r>
    </w:p>
    <w:p w14:paraId="37A6166D" w14:textId="11A2786E" w:rsidR="001822FB" w:rsidRDefault="005F691A">
      <w:r>
        <w:t>As a result</w:t>
      </w:r>
      <w:r w:rsidR="00125D46">
        <w:t>,</w:t>
      </w:r>
      <w:r>
        <w:t xml:space="preserve"> the school wants to ensure that these ‘underserved’ children are given the opportunity to succeed academically and to leave the school working at least in line with their peers nationally. This will enable the school’s pupil premium children to have the same life chances as other children which will enable them to move out of the deprivation that they currently find themselves living within. </w:t>
      </w:r>
    </w:p>
    <w:p w14:paraId="37A6166E" w14:textId="77777777" w:rsidR="001822FB" w:rsidRDefault="005F691A">
      <w:r>
        <w:t>The school therefore ensure that its strategy is aimed at raising the educational achievement of all pupils and breaking down any barriers to learning that the children may have.</w:t>
      </w:r>
    </w:p>
    <w:p w14:paraId="37A6166F" w14:textId="77777777" w:rsidR="001822FB" w:rsidRDefault="005F691A">
      <w:pPr>
        <w:pStyle w:val="Heading2"/>
      </w:pPr>
      <w:r>
        <w:t>Challenges</w:t>
      </w:r>
    </w:p>
    <w:p w14:paraId="37A61670" w14:textId="77777777" w:rsidR="001822FB" w:rsidRDefault="005F691A">
      <w:r>
        <w:t xml:space="preserve">We have identified specific barriers to success that our Pupil Premium eligible students may encounter throughout their time at Forest View, based on data and staff input. Not all students may experience all, or any, of these barriers; however, it is by using the Pupil Premium Grant effectively to challenge and overcome the barriers that we will be able to diminish the difference for our unique context. The barriers identified for Forest View Pupil Premium eligible students are: </w:t>
      </w:r>
    </w:p>
    <w:p w14:paraId="37A61671" w14:textId="1D457B58" w:rsidR="001822FB" w:rsidRDefault="005F691A">
      <w:pPr>
        <w:pStyle w:val="ListParagraph"/>
        <w:numPr>
          <w:ilvl w:val="0"/>
          <w:numId w:val="14"/>
        </w:numPr>
        <w:suppressAutoHyphens w:val="0"/>
        <w:autoSpaceDN/>
        <w:spacing w:after="160" w:line="259" w:lineRule="auto"/>
      </w:pPr>
      <w:r>
        <w:t>Gaps in learning</w:t>
      </w:r>
      <w:r w:rsidR="00B745EF">
        <w:t>.</w:t>
      </w:r>
    </w:p>
    <w:p w14:paraId="37A61672" w14:textId="77777777" w:rsidR="001822FB" w:rsidRDefault="005F691A">
      <w:pPr>
        <w:pStyle w:val="ListParagraph"/>
        <w:numPr>
          <w:ilvl w:val="0"/>
          <w:numId w:val="14"/>
        </w:numPr>
        <w:suppressAutoHyphens w:val="0"/>
        <w:autoSpaceDN/>
        <w:spacing w:after="160" w:line="259" w:lineRule="auto"/>
      </w:pPr>
      <w:r>
        <w:t>Poor Attendance – ability, desire or skills to attend school.</w:t>
      </w:r>
    </w:p>
    <w:p w14:paraId="37A61673" w14:textId="77777777" w:rsidR="001822FB" w:rsidRDefault="005F691A">
      <w:pPr>
        <w:pStyle w:val="ListParagraph"/>
        <w:numPr>
          <w:ilvl w:val="0"/>
          <w:numId w:val="14"/>
        </w:numPr>
        <w:suppressAutoHyphens w:val="0"/>
        <w:autoSpaceDN/>
        <w:spacing w:after="160" w:line="259" w:lineRule="auto"/>
      </w:pPr>
      <w:r>
        <w:t>Self-confidence and aspirations – lack of confidence to achieve highly, feel included within school community, and aspire to high expectations.</w:t>
      </w:r>
    </w:p>
    <w:p w14:paraId="37A61674" w14:textId="77777777" w:rsidR="001822FB" w:rsidRDefault="005F691A">
      <w:pPr>
        <w:pStyle w:val="ListParagraph"/>
        <w:numPr>
          <w:ilvl w:val="0"/>
          <w:numId w:val="14"/>
        </w:numPr>
        <w:suppressAutoHyphens w:val="0"/>
        <w:autoSpaceDN/>
        <w:spacing w:after="160" w:line="259" w:lineRule="auto"/>
      </w:pPr>
      <w:r>
        <w:t xml:space="preserve">Limited literacy and numeracy – poor basic entry literacy and numeracy skills, poor literacy and numeracy in the home. </w:t>
      </w:r>
    </w:p>
    <w:p w14:paraId="37A61675" w14:textId="77777777" w:rsidR="001822FB" w:rsidRDefault="005F691A">
      <w:pPr>
        <w:pStyle w:val="ListParagraph"/>
        <w:numPr>
          <w:ilvl w:val="0"/>
          <w:numId w:val="14"/>
        </w:numPr>
        <w:suppressAutoHyphens w:val="0"/>
        <w:autoSpaceDN/>
        <w:spacing w:after="160" w:line="259" w:lineRule="auto"/>
      </w:pPr>
      <w:r>
        <w:t>Emotional – irrational, conflicting, immature, or complex emotional development, affecting engagement with school/peers/teachers/curriculum/parents. Having the resilience to learn for a sustained period of time.</w:t>
      </w:r>
    </w:p>
    <w:p w14:paraId="37A61676" w14:textId="77777777" w:rsidR="001822FB" w:rsidRDefault="005F691A">
      <w:pPr>
        <w:pStyle w:val="ListParagraph"/>
        <w:numPr>
          <w:ilvl w:val="0"/>
          <w:numId w:val="14"/>
        </w:numPr>
        <w:suppressAutoHyphens w:val="0"/>
        <w:autoSpaceDN/>
        <w:spacing w:after="160" w:line="259" w:lineRule="auto"/>
      </w:pPr>
      <w:r>
        <w:t>Limited Speech and Language Skills – many children enter the school well below other children nationally at EYFS.</w:t>
      </w:r>
    </w:p>
    <w:p w14:paraId="37A61677" w14:textId="77777777" w:rsidR="001822FB" w:rsidRDefault="005F691A">
      <w:pPr>
        <w:pStyle w:val="ListParagraph"/>
        <w:numPr>
          <w:ilvl w:val="0"/>
          <w:numId w:val="14"/>
        </w:numPr>
        <w:suppressAutoHyphens w:val="0"/>
        <w:autoSpaceDN/>
        <w:spacing w:after="160" w:line="259" w:lineRule="auto"/>
      </w:pPr>
      <w:r>
        <w:t>Poor role models in the local community.</w:t>
      </w:r>
    </w:p>
    <w:p w14:paraId="37A61678" w14:textId="77777777" w:rsidR="001822FB" w:rsidRDefault="005F691A">
      <w:pPr>
        <w:pStyle w:val="ListParagraph"/>
        <w:numPr>
          <w:ilvl w:val="0"/>
          <w:numId w:val="14"/>
        </w:numPr>
        <w:suppressAutoHyphens w:val="0"/>
        <w:autoSpaceDN/>
        <w:spacing w:after="160" w:line="259" w:lineRule="auto"/>
      </w:pPr>
      <w:r>
        <w:t>Access to out of school activities – local library membership, out of school clubs.</w:t>
      </w:r>
    </w:p>
    <w:p w14:paraId="37A61679" w14:textId="77777777" w:rsidR="001822FB" w:rsidRDefault="005F691A">
      <w:pPr>
        <w:pStyle w:val="ListParagraph"/>
        <w:numPr>
          <w:ilvl w:val="0"/>
          <w:numId w:val="14"/>
        </w:numPr>
        <w:suppressAutoHyphens w:val="0"/>
        <w:autoSpaceDN/>
        <w:spacing w:after="160" w:line="259" w:lineRule="auto"/>
      </w:pPr>
      <w:r>
        <w:t>A lack of regular home routines – expectations around homework, going to bed etc.</w:t>
      </w:r>
    </w:p>
    <w:p w14:paraId="37A6167A" w14:textId="77777777" w:rsidR="001822FB" w:rsidRDefault="005F691A">
      <w:pPr>
        <w:pStyle w:val="ListParagraph"/>
        <w:numPr>
          <w:ilvl w:val="0"/>
          <w:numId w:val="14"/>
        </w:numPr>
        <w:suppressAutoHyphens w:val="0"/>
        <w:autoSpaceDN/>
        <w:spacing w:after="160" w:line="259" w:lineRule="auto"/>
      </w:pPr>
      <w:r>
        <w:t>Parental Engagement with School</w:t>
      </w:r>
    </w:p>
    <w:p w14:paraId="37A6167C" w14:textId="77777777" w:rsidR="001822FB" w:rsidRDefault="005F691A">
      <w:pPr>
        <w:rPr>
          <w:b/>
        </w:rPr>
      </w:pPr>
      <w:bookmarkStart w:id="16" w:name="_Toc443397160"/>
      <w:r>
        <w:rPr>
          <w:b/>
        </w:rPr>
        <w:lastRenderedPageBreak/>
        <w:t>Intended Outcomes</w:t>
      </w:r>
    </w:p>
    <w:tbl>
      <w:tblPr>
        <w:tblStyle w:val="TableGrid"/>
        <w:tblW w:w="0" w:type="auto"/>
        <w:tblLook w:val="04A0" w:firstRow="1" w:lastRow="0" w:firstColumn="1" w:lastColumn="0" w:noHBand="0" w:noVBand="1"/>
      </w:tblPr>
      <w:tblGrid>
        <w:gridCol w:w="762"/>
        <w:gridCol w:w="3491"/>
        <w:gridCol w:w="5233"/>
      </w:tblGrid>
      <w:tr w:rsidR="001822FB" w14:paraId="37A61680" w14:textId="77777777">
        <w:tc>
          <w:tcPr>
            <w:tcW w:w="846" w:type="dxa"/>
          </w:tcPr>
          <w:p w14:paraId="37A6167D" w14:textId="77777777" w:rsidR="001822FB" w:rsidRDefault="001822FB">
            <w:pPr>
              <w:spacing w:after="0" w:line="240" w:lineRule="auto"/>
              <w:rPr>
                <w:b/>
              </w:rPr>
            </w:pPr>
          </w:p>
        </w:tc>
        <w:tc>
          <w:tcPr>
            <w:tcW w:w="3685" w:type="dxa"/>
          </w:tcPr>
          <w:p w14:paraId="37A6167E" w14:textId="77777777" w:rsidR="001822FB" w:rsidRDefault="005F691A">
            <w:pPr>
              <w:spacing w:after="0" w:line="240" w:lineRule="auto"/>
              <w:rPr>
                <w:b/>
              </w:rPr>
            </w:pPr>
            <w:r>
              <w:rPr>
                <w:b/>
              </w:rPr>
              <w:t>Outcome</w:t>
            </w:r>
          </w:p>
        </w:tc>
        <w:tc>
          <w:tcPr>
            <w:tcW w:w="5925" w:type="dxa"/>
          </w:tcPr>
          <w:p w14:paraId="37A6167F" w14:textId="77777777" w:rsidR="001822FB" w:rsidRDefault="005F691A">
            <w:pPr>
              <w:spacing w:after="0" w:line="240" w:lineRule="auto"/>
              <w:rPr>
                <w:b/>
              </w:rPr>
            </w:pPr>
            <w:r>
              <w:rPr>
                <w:b/>
              </w:rPr>
              <w:t>Success Criteria</w:t>
            </w:r>
          </w:p>
        </w:tc>
      </w:tr>
      <w:tr w:rsidR="001822FB" w14:paraId="37A61685" w14:textId="77777777">
        <w:tc>
          <w:tcPr>
            <w:tcW w:w="846" w:type="dxa"/>
          </w:tcPr>
          <w:p w14:paraId="37A61681" w14:textId="77777777" w:rsidR="001822FB" w:rsidRDefault="005F691A">
            <w:pPr>
              <w:spacing w:after="0" w:line="240" w:lineRule="auto"/>
              <w:rPr>
                <w:b/>
              </w:rPr>
            </w:pPr>
            <w:r>
              <w:rPr>
                <w:b/>
              </w:rPr>
              <w:t>1</w:t>
            </w:r>
          </w:p>
        </w:tc>
        <w:tc>
          <w:tcPr>
            <w:tcW w:w="3685" w:type="dxa"/>
          </w:tcPr>
          <w:p w14:paraId="37A61682" w14:textId="5A6825F0" w:rsidR="001822FB" w:rsidRDefault="005F691A">
            <w:pPr>
              <w:spacing w:after="0" w:line="240" w:lineRule="auto"/>
              <w:rPr>
                <w:b/>
              </w:rPr>
            </w:pPr>
            <w:r>
              <w:rPr>
                <w:b/>
              </w:rPr>
              <w:t>Strengthen teaching and learning approaches used across the school to accelerate pupil progress further and to close any gaps in learning</w:t>
            </w:r>
            <w:r w:rsidR="00796570">
              <w:rPr>
                <w:b/>
              </w:rPr>
              <w:t>.</w:t>
            </w:r>
          </w:p>
        </w:tc>
        <w:tc>
          <w:tcPr>
            <w:tcW w:w="5925" w:type="dxa"/>
          </w:tcPr>
          <w:p w14:paraId="37A61683" w14:textId="77777777" w:rsidR="001822FB" w:rsidRDefault="005F691A">
            <w:pPr>
              <w:spacing w:after="0" w:line="240" w:lineRule="auto"/>
            </w:pPr>
            <w:r>
              <w:t xml:space="preserve">High quality teaching and interventions will ensure that pupil premium children are on track to achieve their expected outcomes based on their starting points. </w:t>
            </w:r>
          </w:p>
          <w:p w14:paraId="37A61684" w14:textId="77777777" w:rsidR="001822FB" w:rsidRDefault="005F691A">
            <w:pPr>
              <w:spacing w:after="0" w:line="240" w:lineRule="auto"/>
            </w:pPr>
            <w:r>
              <w:t>A high proportion of pupil premium children achieved the expected standard (EYFS, Y1 phonics, Y2 and Y6).</w:t>
            </w:r>
          </w:p>
        </w:tc>
      </w:tr>
      <w:tr w:rsidR="001822FB" w14:paraId="37A6168A" w14:textId="77777777">
        <w:tc>
          <w:tcPr>
            <w:tcW w:w="846" w:type="dxa"/>
          </w:tcPr>
          <w:p w14:paraId="37A61686" w14:textId="77777777" w:rsidR="001822FB" w:rsidRDefault="005F691A">
            <w:pPr>
              <w:spacing w:after="0" w:line="240" w:lineRule="auto"/>
              <w:rPr>
                <w:b/>
              </w:rPr>
            </w:pPr>
            <w:r>
              <w:rPr>
                <w:b/>
              </w:rPr>
              <w:t>2</w:t>
            </w:r>
          </w:p>
        </w:tc>
        <w:tc>
          <w:tcPr>
            <w:tcW w:w="3685" w:type="dxa"/>
          </w:tcPr>
          <w:p w14:paraId="37A61687" w14:textId="688441E0" w:rsidR="001822FB" w:rsidRDefault="005F691A">
            <w:pPr>
              <w:spacing w:after="0" w:line="240" w:lineRule="auto"/>
              <w:rPr>
                <w:b/>
              </w:rPr>
            </w:pPr>
            <w:r>
              <w:rPr>
                <w:b/>
              </w:rPr>
              <w:t xml:space="preserve">Gaps are identified and targeted teaching/interventions teach to gaps through high quality interventions. </w:t>
            </w:r>
          </w:p>
        </w:tc>
        <w:tc>
          <w:tcPr>
            <w:tcW w:w="5925" w:type="dxa"/>
          </w:tcPr>
          <w:p w14:paraId="37A61688" w14:textId="77777777" w:rsidR="001822FB" w:rsidRDefault="005F691A">
            <w:pPr>
              <w:spacing w:after="0" w:line="240" w:lineRule="auto"/>
            </w:pPr>
            <w:r>
              <w:t>Pupils make progress based on their starting points and remain on track to achieve their expected outcomes.</w:t>
            </w:r>
          </w:p>
          <w:p w14:paraId="37A61689" w14:textId="77777777" w:rsidR="001822FB" w:rsidRDefault="005F691A">
            <w:pPr>
              <w:spacing w:after="0" w:line="240" w:lineRule="auto"/>
            </w:pPr>
            <w:r>
              <w:t>A high proportion of pupil premium children achieve the expected standard (EYFS, y1 phonics, Y2, Y6).</w:t>
            </w:r>
          </w:p>
        </w:tc>
      </w:tr>
      <w:tr w:rsidR="001822FB" w14:paraId="37A6168E" w14:textId="77777777">
        <w:tc>
          <w:tcPr>
            <w:tcW w:w="846" w:type="dxa"/>
          </w:tcPr>
          <w:p w14:paraId="37A6168B" w14:textId="77777777" w:rsidR="001822FB" w:rsidRDefault="005F691A">
            <w:pPr>
              <w:spacing w:after="0" w:line="240" w:lineRule="auto"/>
              <w:rPr>
                <w:b/>
              </w:rPr>
            </w:pPr>
            <w:r>
              <w:rPr>
                <w:b/>
              </w:rPr>
              <w:t>3</w:t>
            </w:r>
          </w:p>
        </w:tc>
        <w:tc>
          <w:tcPr>
            <w:tcW w:w="3685" w:type="dxa"/>
          </w:tcPr>
          <w:p w14:paraId="37A6168C" w14:textId="77777777" w:rsidR="001822FB" w:rsidRDefault="005F691A">
            <w:pPr>
              <w:spacing w:after="0" w:line="240" w:lineRule="auto"/>
              <w:rPr>
                <w:b/>
              </w:rPr>
            </w:pPr>
            <w:r>
              <w:rPr>
                <w:b/>
              </w:rPr>
              <w:t>Speech and Language Skills are developed across the school.</w:t>
            </w:r>
          </w:p>
        </w:tc>
        <w:tc>
          <w:tcPr>
            <w:tcW w:w="5925" w:type="dxa"/>
          </w:tcPr>
          <w:p w14:paraId="37A6168D" w14:textId="77777777" w:rsidR="001822FB" w:rsidRDefault="005F691A">
            <w:pPr>
              <w:spacing w:after="0" w:line="240" w:lineRule="auto"/>
            </w:pPr>
            <w:r>
              <w:t>Pupil are taught in a language rich environment. Speech and Language interventions support pupil premium children to make accelerated progress based on their starting points.</w:t>
            </w:r>
          </w:p>
        </w:tc>
      </w:tr>
      <w:tr w:rsidR="001822FB" w14:paraId="37A61696" w14:textId="77777777">
        <w:tc>
          <w:tcPr>
            <w:tcW w:w="846" w:type="dxa"/>
          </w:tcPr>
          <w:p w14:paraId="37A6168F" w14:textId="77777777" w:rsidR="001822FB" w:rsidRDefault="005F691A">
            <w:pPr>
              <w:spacing w:after="0" w:line="240" w:lineRule="auto"/>
              <w:rPr>
                <w:b/>
              </w:rPr>
            </w:pPr>
            <w:r>
              <w:rPr>
                <w:b/>
              </w:rPr>
              <w:t>4</w:t>
            </w:r>
          </w:p>
        </w:tc>
        <w:tc>
          <w:tcPr>
            <w:tcW w:w="3685" w:type="dxa"/>
          </w:tcPr>
          <w:p w14:paraId="37A61690" w14:textId="77777777" w:rsidR="001822FB" w:rsidRDefault="005F691A">
            <w:pPr>
              <w:spacing w:after="0" w:line="240" w:lineRule="auto"/>
              <w:rPr>
                <w:b/>
              </w:rPr>
            </w:pPr>
            <w:r>
              <w:rPr>
                <w:b/>
              </w:rPr>
              <w:t>Emotional and social skills are improved.</w:t>
            </w:r>
          </w:p>
          <w:p w14:paraId="37A61692" w14:textId="77777777" w:rsidR="001822FB" w:rsidRDefault="001822FB" w:rsidP="00796570">
            <w:pPr>
              <w:spacing w:after="0" w:line="240" w:lineRule="auto"/>
              <w:rPr>
                <w:b/>
              </w:rPr>
            </w:pPr>
          </w:p>
        </w:tc>
        <w:tc>
          <w:tcPr>
            <w:tcW w:w="5925" w:type="dxa"/>
          </w:tcPr>
          <w:p w14:paraId="37A61693" w14:textId="01640FE1" w:rsidR="001822FB" w:rsidRDefault="005F691A">
            <w:pPr>
              <w:spacing w:after="0" w:line="240" w:lineRule="auto"/>
            </w:pPr>
            <w:r>
              <w:t>The number of instances of</w:t>
            </w:r>
            <w:r w:rsidR="0036679F">
              <w:t xml:space="preserve"> disruptive</w:t>
            </w:r>
            <w:r>
              <w:t xml:space="preserve"> poor behaviour </w:t>
            </w:r>
            <w:r w:rsidR="0036679F">
              <w:t>is minimal.</w:t>
            </w:r>
          </w:p>
          <w:p w14:paraId="37A61694" w14:textId="77777777" w:rsidR="001822FB" w:rsidRDefault="005F691A">
            <w:pPr>
              <w:spacing w:after="0" w:line="240" w:lineRule="auto"/>
            </w:pPr>
            <w:r>
              <w:t>Children enter school ready to learn.</w:t>
            </w:r>
          </w:p>
          <w:p w14:paraId="37A61695" w14:textId="77777777" w:rsidR="001822FB" w:rsidRDefault="005F691A">
            <w:pPr>
              <w:spacing w:after="0" w:line="240" w:lineRule="auto"/>
            </w:pPr>
            <w:r>
              <w:t>Social skills are developed across the school (focus on EYFS)</w:t>
            </w:r>
          </w:p>
        </w:tc>
      </w:tr>
      <w:tr w:rsidR="001822FB" w14:paraId="37A6169A" w14:textId="77777777">
        <w:tc>
          <w:tcPr>
            <w:tcW w:w="846" w:type="dxa"/>
          </w:tcPr>
          <w:p w14:paraId="37A61697" w14:textId="77777777" w:rsidR="001822FB" w:rsidRDefault="005F691A">
            <w:pPr>
              <w:spacing w:after="0" w:line="240" w:lineRule="auto"/>
              <w:rPr>
                <w:b/>
              </w:rPr>
            </w:pPr>
            <w:r>
              <w:rPr>
                <w:b/>
              </w:rPr>
              <w:t>5</w:t>
            </w:r>
          </w:p>
        </w:tc>
        <w:tc>
          <w:tcPr>
            <w:tcW w:w="3685" w:type="dxa"/>
          </w:tcPr>
          <w:p w14:paraId="37A61698" w14:textId="77777777" w:rsidR="001822FB" w:rsidRDefault="005F691A">
            <w:pPr>
              <w:spacing w:after="0" w:line="240" w:lineRule="auto"/>
              <w:rPr>
                <w:b/>
              </w:rPr>
            </w:pPr>
            <w:r>
              <w:rPr>
                <w:b/>
              </w:rPr>
              <w:t>Pupils have raised aspirations, know how to be successful and to reach their aspirations.</w:t>
            </w:r>
          </w:p>
        </w:tc>
        <w:tc>
          <w:tcPr>
            <w:tcW w:w="5925" w:type="dxa"/>
          </w:tcPr>
          <w:p w14:paraId="37A61699" w14:textId="77777777" w:rsidR="001822FB" w:rsidRDefault="005F691A">
            <w:pPr>
              <w:spacing w:after="0" w:line="240" w:lineRule="auto"/>
            </w:pPr>
            <w:r>
              <w:t>Pupils have a broader experience of extended school activities which are linked to personal aspirations.</w:t>
            </w:r>
          </w:p>
        </w:tc>
      </w:tr>
      <w:tr w:rsidR="001822FB" w14:paraId="37A6169E" w14:textId="77777777">
        <w:tc>
          <w:tcPr>
            <w:tcW w:w="846" w:type="dxa"/>
          </w:tcPr>
          <w:p w14:paraId="37A6169B" w14:textId="77777777" w:rsidR="001822FB" w:rsidRDefault="005F691A">
            <w:pPr>
              <w:spacing w:after="0" w:line="240" w:lineRule="auto"/>
              <w:rPr>
                <w:b/>
              </w:rPr>
            </w:pPr>
            <w:r>
              <w:rPr>
                <w:b/>
              </w:rPr>
              <w:t>6</w:t>
            </w:r>
          </w:p>
        </w:tc>
        <w:tc>
          <w:tcPr>
            <w:tcW w:w="3685" w:type="dxa"/>
          </w:tcPr>
          <w:p w14:paraId="37A6169C" w14:textId="77777777" w:rsidR="001822FB" w:rsidRDefault="005F691A">
            <w:pPr>
              <w:spacing w:after="0" w:line="240" w:lineRule="auto"/>
              <w:rPr>
                <w:b/>
              </w:rPr>
            </w:pPr>
            <w:r>
              <w:rPr>
                <w:b/>
              </w:rPr>
              <w:t>To increase parental engagement in their child’s learning</w:t>
            </w:r>
          </w:p>
        </w:tc>
        <w:tc>
          <w:tcPr>
            <w:tcW w:w="5925" w:type="dxa"/>
          </w:tcPr>
          <w:p w14:paraId="30A30A24" w14:textId="77777777" w:rsidR="001822FB" w:rsidRDefault="005F691A">
            <w:pPr>
              <w:spacing w:after="0" w:line="240" w:lineRule="auto"/>
            </w:pPr>
            <w:r>
              <w:t>Pupil premium children are reading at home more.</w:t>
            </w:r>
          </w:p>
          <w:p w14:paraId="49BECB6D" w14:textId="77777777" w:rsidR="00CE43C2" w:rsidRDefault="00CE43C2">
            <w:pPr>
              <w:spacing w:after="0" w:line="240" w:lineRule="auto"/>
            </w:pPr>
            <w:r>
              <w:t>Parents attend school events.</w:t>
            </w:r>
          </w:p>
          <w:p w14:paraId="4EF471B7" w14:textId="77777777" w:rsidR="00CE43C2" w:rsidRDefault="00CE43C2">
            <w:pPr>
              <w:spacing w:after="0" w:line="240" w:lineRule="auto"/>
            </w:pPr>
            <w:r>
              <w:t xml:space="preserve">Parents are in regular communication with their child’s class teacher. </w:t>
            </w:r>
          </w:p>
          <w:p w14:paraId="18B50511" w14:textId="645CE7AB" w:rsidR="00CE43C2" w:rsidRDefault="00CE43C2">
            <w:pPr>
              <w:spacing w:after="0" w:line="240" w:lineRule="auto"/>
            </w:pPr>
            <w:r>
              <w:t>Parents support children to complete their homework</w:t>
            </w:r>
            <w:r w:rsidR="0036679F">
              <w:t xml:space="preserve"> tasks (with a focus on reading, spelling and times tables)</w:t>
            </w:r>
            <w:r>
              <w:t>.</w:t>
            </w:r>
          </w:p>
          <w:p w14:paraId="37A6169D" w14:textId="28F5C0FE" w:rsidR="00E15460" w:rsidRDefault="00E15460">
            <w:pPr>
              <w:spacing w:after="0" w:line="240" w:lineRule="auto"/>
            </w:pPr>
            <w:r>
              <w:t xml:space="preserve">Parents engage with Seesaw. </w:t>
            </w:r>
          </w:p>
        </w:tc>
      </w:tr>
    </w:tbl>
    <w:p w14:paraId="37A6169F" w14:textId="77777777" w:rsidR="001822FB" w:rsidRDefault="001822FB">
      <w:pPr>
        <w:pStyle w:val="Heading2"/>
      </w:pPr>
    </w:p>
    <w:p w14:paraId="37A616A0" w14:textId="77777777" w:rsidR="001822FB" w:rsidRDefault="005F691A">
      <w:pPr>
        <w:suppressAutoHyphens w:val="0"/>
        <w:spacing w:after="0" w:line="240" w:lineRule="auto"/>
        <w:rPr>
          <w:b/>
          <w:color w:val="104F75"/>
          <w:sz w:val="32"/>
          <w:szCs w:val="32"/>
        </w:rPr>
      </w:pPr>
      <w:r>
        <w:br w:type="page"/>
      </w:r>
    </w:p>
    <w:p w14:paraId="37A616A1" w14:textId="77777777" w:rsidR="001822FB" w:rsidRDefault="005F691A">
      <w:pPr>
        <w:pStyle w:val="Heading2"/>
      </w:pPr>
      <w:r>
        <w:lastRenderedPageBreak/>
        <w:t>Activity in this academic year</w:t>
      </w:r>
    </w:p>
    <w:p w14:paraId="37A616A2" w14:textId="01773080" w:rsidR="001822FB" w:rsidRPr="00ED69C3" w:rsidRDefault="005F691A">
      <w:pPr>
        <w:spacing w:after="480"/>
      </w:pPr>
      <w:r>
        <w:t xml:space="preserve">This details how we intend to spend our pupil premium (and recovery premium funding) </w:t>
      </w:r>
      <w:r>
        <w:rPr>
          <w:b/>
          <w:bCs/>
        </w:rPr>
        <w:t>this academic year</w:t>
      </w:r>
      <w:r>
        <w:t xml:space="preserve"> to address the challenges listed above.</w:t>
      </w:r>
      <w:r w:rsidR="00B974FD">
        <w:t xml:space="preserve"> The strategies listed below are </w:t>
      </w:r>
      <w:r w:rsidR="0097736A" w:rsidRPr="00ED69C3">
        <w:t xml:space="preserve">part of a three-year plan. This is year </w:t>
      </w:r>
      <w:r w:rsidR="002641F7" w:rsidRPr="00ED69C3">
        <w:t>2</w:t>
      </w:r>
      <w:r w:rsidR="0097736A" w:rsidRPr="00ED69C3">
        <w:t xml:space="preserve"> of the plan.</w:t>
      </w:r>
    </w:p>
    <w:tbl>
      <w:tblPr>
        <w:tblStyle w:val="TableGrid"/>
        <w:tblW w:w="10228" w:type="dxa"/>
        <w:tblLook w:val="04A0" w:firstRow="1" w:lastRow="0" w:firstColumn="1" w:lastColumn="0" w:noHBand="0" w:noVBand="1"/>
      </w:tblPr>
      <w:tblGrid>
        <w:gridCol w:w="3966"/>
        <w:gridCol w:w="1599"/>
        <w:gridCol w:w="4663"/>
      </w:tblGrid>
      <w:tr w:rsidR="001822FB" w:rsidRPr="00ED69C3" w14:paraId="37A616A6" w14:textId="77777777">
        <w:trPr>
          <w:trHeight w:val="486"/>
        </w:trPr>
        <w:tc>
          <w:tcPr>
            <w:tcW w:w="3966" w:type="dxa"/>
          </w:tcPr>
          <w:p w14:paraId="37A616A3" w14:textId="77777777" w:rsidR="001822FB" w:rsidRPr="00ED69C3" w:rsidRDefault="005F691A">
            <w:pPr>
              <w:autoSpaceDE w:val="0"/>
              <w:autoSpaceDN w:val="0"/>
              <w:adjustRightInd w:val="0"/>
              <w:spacing w:after="0" w:line="240" w:lineRule="auto"/>
              <w:jc w:val="center"/>
              <w:rPr>
                <w:rFonts w:eastAsia="Times New Roman" w:cstheme="minorHAnsi"/>
                <w:b/>
                <w:color w:val="000000"/>
                <w:sz w:val="20"/>
                <w:szCs w:val="20"/>
                <w:lang w:eastAsia="en-GB"/>
              </w:rPr>
            </w:pPr>
            <w:r w:rsidRPr="00ED69C3">
              <w:rPr>
                <w:rFonts w:eastAsia="Times New Roman" w:cstheme="minorHAnsi"/>
                <w:b/>
                <w:color w:val="000000"/>
                <w:sz w:val="20"/>
                <w:szCs w:val="20"/>
                <w:lang w:eastAsia="en-GB"/>
              </w:rPr>
              <w:t>Allocated Purpose and Reason</w:t>
            </w:r>
          </w:p>
        </w:tc>
        <w:tc>
          <w:tcPr>
            <w:tcW w:w="1599" w:type="dxa"/>
          </w:tcPr>
          <w:p w14:paraId="37A616A4" w14:textId="77777777" w:rsidR="001822FB" w:rsidRPr="00ED69C3" w:rsidRDefault="005F691A">
            <w:pPr>
              <w:autoSpaceDE w:val="0"/>
              <w:autoSpaceDN w:val="0"/>
              <w:adjustRightInd w:val="0"/>
              <w:spacing w:after="0" w:line="240" w:lineRule="auto"/>
              <w:jc w:val="center"/>
              <w:rPr>
                <w:rFonts w:eastAsia="Times New Roman" w:cstheme="minorHAnsi"/>
                <w:b/>
                <w:color w:val="000000"/>
                <w:sz w:val="20"/>
                <w:szCs w:val="20"/>
                <w:lang w:eastAsia="en-GB"/>
              </w:rPr>
            </w:pPr>
            <w:r w:rsidRPr="00ED69C3">
              <w:rPr>
                <w:rFonts w:eastAsia="Times New Roman" w:cstheme="minorHAnsi"/>
                <w:b/>
                <w:color w:val="000000"/>
                <w:sz w:val="20"/>
                <w:szCs w:val="20"/>
                <w:lang w:eastAsia="en-GB"/>
              </w:rPr>
              <w:t xml:space="preserve">Estimated Expenditure </w:t>
            </w:r>
          </w:p>
        </w:tc>
        <w:tc>
          <w:tcPr>
            <w:tcW w:w="4663" w:type="dxa"/>
          </w:tcPr>
          <w:p w14:paraId="37A616A5" w14:textId="77777777" w:rsidR="001822FB" w:rsidRPr="00ED69C3" w:rsidRDefault="005F691A">
            <w:pPr>
              <w:autoSpaceDE w:val="0"/>
              <w:autoSpaceDN w:val="0"/>
              <w:adjustRightInd w:val="0"/>
              <w:spacing w:after="0" w:line="240" w:lineRule="auto"/>
              <w:jc w:val="center"/>
              <w:rPr>
                <w:rFonts w:eastAsia="Times New Roman" w:cstheme="minorHAnsi"/>
                <w:b/>
                <w:color w:val="000000"/>
                <w:sz w:val="20"/>
                <w:szCs w:val="20"/>
                <w:lang w:eastAsia="en-GB"/>
              </w:rPr>
            </w:pPr>
            <w:r w:rsidRPr="00ED69C3">
              <w:rPr>
                <w:rFonts w:eastAsia="Times New Roman" w:cstheme="minorHAnsi"/>
                <w:b/>
                <w:color w:val="000000"/>
                <w:sz w:val="20"/>
                <w:szCs w:val="20"/>
                <w:lang w:eastAsia="en-GB"/>
              </w:rPr>
              <w:t>Intended Outcome</w:t>
            </w:r>
          </w:p>
        </w:tc>
      </w:tr>
      <w:tr w:rsidR="00C672BE" w:rsidRPr="00ED69C3" w14:paraId="37A616B7" w14:textId="77777777">
        <w:trPr>
          <w:trHeight w:val="1947"/>
        </w:trPr>
        <w:tc>
          <w:tcPr>
            <w:tcW w:w="3966" w:type="dxa"/>
          </w:tcPr>
          <w:p w14:paraId="37A616AF"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Pastoral Support including EYFS.</w:t>
            </w:r>
          </w:p>
          <w:p w14:paraId="37A616B0" w14:textId="77777777" w:rsidR="00C672BE" w:rsidRPr="00ED69C3" w:rsidRDefault="00C672BE">
            <w:pPr>
              <w:autoSpaceDE w:val="0"/>
              <w:autoSpaceDN w:val="0"/>
              <w:adjustRightInd w:val="0"/>
              <w:spacing w:after="0" w:line="240" w:lineRule="auto"/>
              <w:rPr>
                <w:rFonts w:eastAsia="Times New Roman" w:cstheme="minorHAnsi"/>
                <w:i/>
                <w:color w:val="000000"/>
                <w:sz w:val="16"/>
                <w:szCs w:val="20"/>
                <w:lang w:eastAsia="en-GB"/>
              </w:rPr>
            </w:pPr>
            <w:r w:rsidRPr="00ED69C3">
              <w:rPr>
                <w:rFonts w:eastAsia="Times New Roman" w:cstheme="minorHAnsi"/>
                <w:i/>
                <w:color w:val="000000"/>
                <w:sz w:val="16"/>
                <w:szCs w:val="20"/>
                <w:lang w:eastAsia="en-GB"/>
              </w:rPr>
              <w:t>Education Endowment Fund studies show that Meta-cognition and self-regulation can have an extremely positive impact on pupil progress as it helps them to control their emotions in order to be more successful learners.</w:t>
            </w:r>
          </w:p>
          <w:p w14:paraId="37A616B1" w14:textId="77777777" w:rsidR="00C672BE" w:rsidRPr="00ED69C3" w:rsidRDefault="00C672BE">
            <w:pPr>
              <w:autoSpaceDE w:val="0"/>
              <w:autoSpaceDN w:val="0"/>
              <w:adjustRightInd w:val="0"/>
              <w:spacing w:after="0" w:line="240" w:lineRule="auto"/>
              <w:rPr>
                <w:rFonts w:eastAsia="Times New Roman" w:cstheme="minorHAnsi"/>
                <w:i/>
                <w:color w:val="000000"/>
                <w:sz w:val="16"/>
                <w:szCs w:val="20"/>
                <w:lang w:eastAsia="en-GB"/>
              </w:rPr>
            </w:pPr>
            <w:r w:rsidRPr="00ED69C3">
              <w:rPr>
                <w:rFonts w:eastAsia="Times New Roman" w:cstheme="minorHAnsi"/>
                <w:i/>
                <w:color w:val="000000"/>
                <w:sz w:val="16"/>
                <w:szCs w:val="20"/>
                <w:lang w:eastAsia="en-GB"/>
              </w:rPr>
              <w:t>Intervening with children as early as possible in their educational journey can have a positive impact across a child’s entire educational journey.</w:t>
            </w:r>
          </w:p>
        </w:tc>
        <w:tc>
          <w:tcPr>
            <w:tcW w:w="1599" w:type="dxa"/>
            <w:vMerge w:val="restart"/>
          </w:tcPr>
          <w:p w14:paraId="37A616B2" w14:textId="102D2160" w:rsidR="00C672BE" w:rsidRPr="00ED69C3" w:rsidRDefault="00C672BE">
            <w:pPr>
              <w:autoSpaceDE w:val="0"/>
              <w:autoSpaceDN w:val="0"/>
              <w:adjustRightInd w:val="0"/>
              <w:spacing w:after="0" w:line="240" w:lineRule="auto"/>
              <w:jc w:val="center"/>
              <w:rPr>
                <w:rFonts w:eastAsia="Times New Roman" w:cstheme="minorHAnsi"/>
                <w:color w:val="000000"/>
                <w:sz w:val="20"/>
                <w:szCs w:val="20"/>
                <w:lang w:eastAsia="en-GB"/>
              </w:rPr>
            </w:pPr>
            <w:r w:rsidRPr="00ED69C3">
              <w:rPr>
                <w:rFonts w:eastAsia="Times New Roman" w:cstheme="minorHAnsi"/>
                <w:color w:val="000000"/>
                <w:sz w:val="20"/>
                <w:szCs w:val="20"/>
                <w:lang w:eastAsia="en-GB"/>
              </w:rPr>
              <w:t>£1</w:t>
            </w:r>
            <w:r w:rsidR="00171619" w:rsidRPr="00ED69C3">
              <w:rPr>
                <w:rFonts w:eastAsia="Times New Roman" w:cstheme="minorHAnsi"/>
                <w:color w:val="000000"/>
                <w:sz w:val="20"/>
                <w:szCs w:val="20"/>
                <w:lang w:eastAsia="en-GB"/>
              </w:rPr>
              <w:t>35</w:t>
            </w:r>
            <w:r w:rsidR="00F873C6" w:rsidRPr="00ED69C3">
              <w:rPr>
                <w:rFonts w:eastAsia="Times New Roman" w:cstheme="minorHAnsi"/>
                <w:color w:val="000000"/>
                <w:sz w:val="20"/>
                <w:szCs w:val="20"/>
                <w:lang w:eastAsia="en-GB"/>
              </w:rPr>
              <w:t>,000</w:t>
            </w:r>
          </w:p>
        </w:tc>
        <w:tc>
          <w:tcPr>
            <w:tcW w:w="4663" w:type="dxa"/>
          </w:tcPr>
          <w:p w14:paraId="37A616B3"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 xml:space="preserve">Barriers to learning are removed. </w:t>
            </w:r>
          </w:p>
          <w:p w14:paraId="37A616B4"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Children attend social skills sessions so that they are able to access the school environment and their learning tasks more successfully.</w:t>
            </w:r>
          </w:p>
          <w:p w14:paraId="37A616B5"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Vulnerable pupils feel well supported and are making progress in class from EYFS to y6.</w:t>
            </w:r>
          </w:p>
          <w:p w14:paraId="37A616B6" w14:textId="41250B18"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Pupils are well-supported.</w:t>
            </w:r>
          </w:p>
        </w:tc>
      </w:tr>
      <w:tr w:rsidR="00C672BE" w:rsidRPr="00ED69C3" w14:paraId="37A616BF" w14:textId="77777777">
        <w:trPr>
          <w:trHeight w:val="2115"/>
        </w:trPr>
        <w:tc>
          <w:tcPr>
            <w:tcW w:w="3966" w:type="dxa"/>
          </w:tcPr>
          <w:p w14:paraId="37A616B8"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Intervention Support Staff</w:t>
            </w:r>
          </w:p>
          <w:p w14:paraId="37A616B9" w14:textId="77777777" w:rsidR="00C672BE" w:rsidRPr="00ED69C3" w:rsidRDefault="00C672BE">
            <w:pPr>
              <w:autoSpaceDE w:val="0"/>
              <w:autoSpaceDN w:val="0"/>
              <w:adjustRightInd w:val="0"/>
              <w:spacing w:after="0" w:line="240" w:lineRule="auto"/>
              <w:rPr>
                <w:rFonts w:eastAsia="Times New Roman" w:cstheme="minorHAnsi"/>
                <w:i/>
                <w:color w:val="000000"/>
                <w:sz w:val="18"/>
                <w:szCs w:val="20"/>
                <w:lang w:eastAsia="en-GB"/>
              </w:rPr>
            </w:pPr>
            <w:r w:rsidRPr="00ED69C3">
              <w:rPr>
                <w:rFonts w:eastAsia="Times New Roman" w:cstheme="minorHAnsi"/>
                <w:i/>
                <w:color w:val="000000"/>
                <w:sz w:val="16"/>
                <w:szCs w:val="20"/>
                <w:lang w:eastAsia="en-GB"/>
              </w:rPr>
              <w:t>Education Endowment Fund studies show that a range of approaches should be used to implement catch-up programmes. This may include phonics, comprehension work etc. Small group interventions can also have a positive impact on pupil’s progress.</w:t>
            </w:r>
          </w:p>
        </w:tc>
        <w:tc>
          <w:tcPr>
            <w:tcW w:w="1599" w:type="dxa"/>
            <w:vMerge/>
          </w:tcPr>
          <w:p w14:paraId="37A616BA" w14:textId="77777777" w:rsidR="00C672BE" w:rsidRPr="00ED69C3" w:rsidRDefault="00C672BE">
            <w:pPr>
              <w:autoSpaceDE w:val="0"/>
              <w:autoSpaceDN w:val="0"/>
              <w:adjustRightInd w:val="0"/>
              <w:spacing w:after="0" w:line="240" w:lineRule="auto"/>
              <w:jc w:val="center"/>
              <w:rPr>
                <w:rFonts w:eastAsia="Times New Roman" w:cstheme="minorHAnsi"/>
                <w:color w:val="000000"/>
                <w:sz w:val="20"/>
                <w:szCs w:val="20"/>
                <w:lang w:eastAsia="en-GB"/>
              </w:rPr>
            </w:pPr>
          </w:p>
        </w:tc>
        <w:tc>
          <w:tcPr>
            <w:tcW w:w="4663" w:type="dxa"/>
          </w:tcPr>
          <w:p w14:paraId="37A616BB"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Pupils receive high quality intervention support which is aimed at addressing their individual needs.</w:t>
            </w:r>
          </w:p>
          <w:p w14:paraId="37A616BC"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Interventions are regularly reviewed and children moved if it is having little or no impact.</w:t>
            </w:r>
          </w:p>
          <w:p w14:paraId="37A616BD"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Pupils receiving interventions make accelerated progress. Children are more engaged in class and better prepared to engage with their learning activities.</w:t>
            </w:r>
          </w:p>
          <w:p w14:paraId="37A616BE" w14:textId="2F37DE98"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Gaps to learning are closed</w:t>
            </w:r>
          </w:p>
        </w:tc>
      </w:tr>
      <w:tr w:rsidR="00C672BE" w:rsidRPr="00ED69C3" w14:paraId="37A616C6" w14:textId="77777777">
        <w:trPr>
          <w:trHeight w:val="1141"/>
        </w:trPr>
        <w:tc>
          <w:tcPr>
            <w:tcW w:w="3966" w:type="dxa"/>
          </w:tcPr>
          <w:p w14:paraId="37A616C0"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Cover for Pupil Coaching and Mentoring</w:t>
            </w:r>
          </w:p>
          <w:p w14:paraId="37A616C1" w14:textId="77777777" w:rsidR="00C672BE" w:rsidRPr="00ED69C3" w:rsidRDefault="00C672BE">
            <w:pPr>
              <w:autoSpaceDE w:val="0"/>
              <w:autoSpaceDN w:val="0"/>
              <w:adjustRightInd w:val="0"/>
              <w:spacing w:after="0" w:line="240" w:lineRule="auto"/>
              <w:rPr>
                <w:sz w:val="20"/>
              </w:rPr>
            </w:pPr>
            <w:r w:rsidRPr="00ED69C3">
              <w:rPr>
                <w:i/>
                <w:sz w:val="16"/>
              </w:rPr>
              <w:t>Education Endowment Fund studies show that quality feedback from class teachers is one of the most effective strategies for improved pupil performance</w:t>
            </w:r>
            <w:r w:rsidRPr="00ED69C3">
              <w:rPr>
                <w:sz w:val="20"/>
              </w:rPr>
              <w:t>.</w:t>
            </w:r>
          </w:p>
          <w:p w14:paraId="37A616C2"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p>
        </w:tc>
        <w:tc>
          <w:tcPr>
            <w:tcW w:w="1599" w:type="dxa"/>
            <w:vMerge/>
          </w:tcPr>
          <w:p w14:paraId="37A616C3" w14:textId="77777777" w:rsidR="00C672BE" w:rsidRPr="00ED69C3" w:rsidRDefault="00C672BE">
            <w:pPr>
              <w:autoSpaceDE w:val="0"/>
              <w:autoSpaceDN w:val="0"/>
              <w:adjustRightInd w:val="0"/>
              <w:spacing w:after="0" w:line="240" w:lineRule="auto"/>
              <w:jc w:val="center"/>
              <w:rPr>
                <w:rFonts w:eastAsia="Times New Roman" w:cstheme="minorHAnsi"/>
                <w:color w:val="000000"/>
                <w:sz w:val="20"/>
                <w:szCs w:val="20"/>
                <w:lang w:eastAsia="en-GB"/>
              </w:rPr>
            </w:pPr>
          </w:p>
        </w:tc>
        <w:tc>
          <w:tcPr>
            <w:tcW w:w="4663" w:type="dxa"/>
          </w:tcPr>
          <w:p w14:paraId="37A616C4"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Children and staff have a better understanding of pupil strengths and development areas and are more aware of their next steps to learning.</w:t>
            </w:r>
          </w:p>
          <w:p w14:paraId="37A616C5" w14:textId="22E1C3A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Children feel well-supported.</w:t>
            </w:r>
          </w:p>
        </w:tc>
      </w:tr>
      <w:tr w:rsidR="00C672BE" w:rsidRPr="00ED69C3" w14:paraId="37A616CB" w14:textId="77777777">
        <w:trPr>
          <w:trHeight w:val="84"/>
        </w:trPr>
        <w:tc>
          <w:tcPr>
            <w:tcW w:w="3966" w:type="dxa"/>
          </w:tcPr>
          <w:p w14:paraId="37A616C7"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Speech and Language Team Support</w:t>
            </w:r>
          </w:p>
          <w:p w14:paraId="37A616C8" w14:textId="77777777" w:rsidR="00C672BE" w:rsidRPr="00ED69C3" w:rsidRDefault="00C672BE">
            <w:pPr>
              <w:autoSpaceDE w:val="0"/>
              <w:autoSpaceDN w:val="0"/>
              <w:adjustRightInd w:val="0"/>
              <w:spacing w:after="0" w:line="240" w:lineRule="auto"/>
              <w:rPr>
                <w:rFonts w:eastAsia="Times New Roman" w:cstheme="minorHAnsi"/>
                <w:i/>
                <w:color w:val="000000"/>
                <w:sz w:val="16"/>
                <w:szCs w:val="20"/>
                <w:lang w:eastAsia="en-GB"/>
              </w:rPr>
            </w:pPr>
            <w:r w:rsidRPr="00ED69C3">
              <w:rPr>
                <w:rFonts w:eastAsia="Times New Roman" w:cstheme="minorHAnsi"/>
                <w:i/>
                <w:color w:val="000000"/>
                <w:sz w:val="16"/>
                <w:szCs w:val="20"/>
                <w:lang w:eastAsia="en-GB"/>
              </w:rPr>
              <w:t>Education Endowment Fund studies show that oral language interventions are effective in enabling children to make accelerated progress in school.</w:t>
            </w:r>
          </w:p>
        </w:tc>
        <w:tc>
          <w:tcPr>
            <w:tcW w:w="1599" w:type="dxa"/>
            <w:vMerge/>
          </w:tcPr>
          <w:p w14:paraId="37A616C9" w14:textId="77777777" w:rsidR="00C672BE" w:rsidRPr="00ED69C3" w:rsidRDefault="00C672BE">
            <w:pPr>
              <w:autoSpaceDE w:val="0"/>
              <w:autoSpaceDN w:val="0"/>
              <w:adjustRightInd w:val="0"/>
              <w:spacing w:after="0" w:line="240" w:lineRule="auto"/>
              <w:jc w:val="center"/>
              <w:rPr>
                <w:rFonts w:eastAsia="Times New Roman" w:cstheme="minorHAnsi"/>
                <w:color w:val="000000"/>
                <w:sz w:val="20"/>
                <w:szCs w:val="20"/>
                <w:lang w:eastAsia="en-GB"/>
              </w:rPr>
            </w:pPr>
          </w:p>
        </w:tc>
        <w:tc>
          <w:tcPr>
            <w:tcW w:w="4663" w:type="dxa"/>
          </w:tcPr>
          <w:p w14:paraId="37A616CA"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Children’s speech and language skills improve so that they are better able to access all areas of the school’s curriculum.</w:t>
            </w:r>
          </w:p>
        </w:tc>
      </w:tr>
      <w:tr w:rsidR="00C672BE" w:rsidRPr="00ED69C3" w14:paraId="37A616D4" w14:textId="77777777">
        <w:trPr>
          <w:trHeight w:val="84"/>
        </w:trPr>
        <w:tc>
          <w:tcPr>
            <w:tcW w:w="3966" w:type="dxa"/>
          </w:tcPr>
          <w:p w14:paraId="37A616CC" w14:textId="26473A1C"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One to One  Tuition</w:t>
            </w:r>
          </w:p>
          <w:p w14:paraId="37A616CD" w14:textId="77777777" w:rsidR="00C672BE" w:rsidRPr="00ED69C3" w:rsidRDefault="00C672BE">
            <w:pPr>
              <w:autoSpaceDE w:val="0"/>
              <w:autoSpaceDN w:val="0"/>
              <w:adjustRightInd w:val="0"/>
              <w:spacing w:after="0" w:line="240" w:lineRule="auto"/>
              <w:rPr>
                <w:sz w:val="20"/>
              </w:rPr>
            </w:pPr>
            <w:r w:rsidRPr="00ED69C3">
              <w:rPr>
                <w:i/>
                <w:sz w:val="16"/>
              </w:rPr>
              <w:t>Education Endowment Fund studies show that quality feedback from class teachers is one of the most effective strategies for improved pupil performance</w:t>
            </w:r>
            <w:r w:rsidRPr="00ED69C3">
              <w:rPr>
                <w:sz w:val="20"/>
              </w:rPr>
              <w:t xml:space="preserve">. </w:t>
            </w:r>
          </w:p>
          <w:p w14:paraId="37A616CE" w14:textId="77777777" w:rsidR="00C672BE" w:rsidRPr="00ED69C3" w:rsidRDefault="00C672BE">
            <w:pPr>
              <w:autoSpaceDE w:val="0"/>
              <w:autoSpaceDN w:val="0"/>
              <w:adjustRightInd w:val="0"/>
              <w:spacing w:after="0" w:line="240" w:lineRule="auto"/>
            </w:pPr>
          </w:p>
        </w:tc>
        <w:tc>
          <w:tcPr>
            <w:tcW w:w="1599" w:type="dxa"/>
            <w:vMerge/>
          </w:tcPr>
          <w:p w14:paraId="37A616CF" w14:textId="2016B4E8" w:rsidR="00C672BE" w:rsidRPr="00ED69C3" w:rsidRDefault="00C672BE">
            <w:pPr>
              <w:autoSpaceDE w:val="0"/>
              <w:autoSpaceDN w:val="0"/>
              <w:adjustRightInd w:val="0"/>
              <w:spacing w:after="0" w:line="240" w:lineRule="auto"/>
              <w:jc w:val="center"/>
              <w:rPr>
                <w:rFonts w:eastAsia="Times New Roman" w:cstheme="minorHAnsi"/>
                <w:color w:val="000000"/>
                <w:sz w:val="20"/>
                <w:szCs w:val="20"/>
                <w:lang w:eastAsia="en-GB"/>
              </w:rPr>
            </w:pPr>
          </w:p>
        </w:tc>
        <w:tc>
          <w:tcPr>
            <w:tcW w:w="4663" w:type="dxa"/>
          </w:tcPr>
          <w:p w14:paraId="37A616D0"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Pupils receiving 1:1 make accelerated progress and are more confident in class.</w:t>
            </w:r>
          </w:p>
          <w:p w14:paraId="37A616D1" w14:textId="77777777" w:rsidR="00C672BE" w:rsidRPr="00ED69C3" w:rsidRDefault="00C672BE">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Barriers to learning for these pupils are broken down and many go on to achieve the end of KS1 and 2 standard.</w:t>
            </w:r>
          </w:p>
          <w:p w14:paraId="37A616D3" w14:textId="7A80267F" w:rsidR="00C672BE" w:rsidRPr="00ED69C3" w:rsidRDefault="00C672BE" w:rsidP="00D5617D">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Children receive programmes aimed at catch-up and addressing any missed learning.</w:t>
            </w:r>
          </w:p>
        </w:tc>
      </w:tr>
      <w:tr w:rsidR="00C672BE" w:rsidRPr="00ED69C3" w14:paraId="51EAAF9E" w14:textId="77777777">
        <w:trPr>
          <w:trHeight w:val="84"/>
        </w:trPr>
        <w:tc>
          <w:tcPr>
            <w:tcW w:w="3966" w:type="dxa"/>
          </w:tcPr>
          <w:p w14:paraId="1E395DDA" w14:textId="77777777" w:rsidR="00C672BE" w:rsidRPr="00ED69C3" w:rsidRDefault="00C672BE" w:rsidP="00167025">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Teacher Booster Groups</w:t>
            </w:r>
          </w:p>
          <w:p w14:paraId="61043D98" w14:textId="19D22E44" w:rsidR="00C672BE" w:rsidRPr="00ED69C3" w:rsidRDefault="00C672BE" w:rsidP="00167025">
            <w:pPr>
              <w:autoSpaceDE w:val="0"/>
              <w:adjustRightInd w:val="0"/>
              <w:spacing w:after="0" w:line="240" w:lineRule="auto"/>
              <w:rPr>
                <w:rFonts w:cstheme="minorHAnsi"/>
                <w:color w:val="000000"/>
                <w:sz w:val="20"/>
                <w:szCs w:val="20"/>
              </w:rPr>
            </w:pPr>
            <w:r w:rsidRPr="00ED69C3">
              <w:rPr>
                <w:i/>
                <w:sz w:val="16"/>
              </w:rPr>
              <w:t>Education Endowment Fund studies show that quality feedback from class teachers is one of the most effective strategies for improved pupil performance. Small group interventions can have a positive impact on pupil progress</w:t>
            </w:r>
          </w:p>
        </w:tc>
        <w:tc>
          <w:tcPr>
            <w:tcW w:w="1599" w:type="dxa"/>
            <w:vMerge/>
          </w:tcPr>
          <w:p w14:paraId="7ABBCA21" w14:textId="77777777" w:rsidR="00C672BE" w:rsidRPr="00ED69C3" w:rsidRDefault="00C672BE">
            <w:pPr>
              <w:autoSpaceDE w:val="0"/>
              <w:adjustRightInd w:val="0"/>
              <w:spacing w:after="0" w:line="240" w:lineRule="auto"/>
              <w:jc w:val="center"/>
              <w:rPr>
                <w:rFonts w:cstheme="minorHAnsi"/>
                <w:color w:val="000000"/>
                <w:sz w:val="20"/>
                <w:szCs w:val="20"/>
              </w:rPr>
            </w:pPr>
          </w:p>
        </w:tc>
        <w:tc>
          <w:tcPr>
            <w:tcW w:w="4663" w:type="dxa"/>
          </w:tcPr>
          <w:p w14:paraId="34CC85F3" w14:textId="77777777" w:rsidR="00C672BE" w:rsidRPr="00ED69C3" w:rsidRDefault="00C672BE" w:rsidP="00167025">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Pupils in booster sessions make accelerated progress and became more confident learners.</w:t>
            </w:r>
          </w:p>
          <w:p w14:paraId="253B9950" w14:textId="77777777" w:rsidR="00C672BE" w:rsidRPr="00ED69C3" w:rsidRDefault="00C672BE" w:rsidP="00167025">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Barriers to learning for these pupils are broken down and many go on to achieve the end of KS1 and 2 standard.</w:t>
            </w:r>
          </w:p>
          <w:p w14:paraId="114652FF" w14:textId="2151C4BC" w:rsidR="00C672BE" w:rsidRPr="00ED69C3" w:rsidRDefault="00C672BE" w:rsidP="00167025">
            <w:pPr>
              <w:autoSpaceDE w:val="0"/>
              <w:adjustRightInd w:val="0"/>
              <w:spacing w:after="0" w:line="240" w:lineRule="auto"/>
              <w:rPr>
                <w:rFonts w:cstheme="minorHAnsi"/>
                <w:color w:val="000000"/>
                <w:sz w:val="20"/>
                <w:szCs w:val="20"/>
              </w:rPr>
            </w:pPr>
            <w:r w:rsidRPr="00ED69C3">
              <w:rPr>
                <w:rFonts w:eastAsia="Times New Roman" w:cstheme="minorHAnsi"/>
                <w:color w:val="000000"/>
                <w:sz w:val="20"/>
                <w:szCs w:val="20"/>
                <w:lang w:eastAsia="en-GB"/>
              </w:rPr>
              <w:t>Gaps to learning are closed.</w:t>
            </w:r>
          </w:p>
        </w:tc>
      </w:tr>
      <w:tr w:rsidR="001822FB" w:rsidRPr="00ED69C3" w14:paraId="37A616DB" w14:textId="77777777">
        <w:trPr>
          <w:trHeight w:val="84"/>
        </w:trPr>
        <w:tc>
          <w:tcPr>
            <w:tcW w:w="3966" w:type="dxa"/>
          </w:tcPr>
          <w:p w14:paraId="37A616D5"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 xml:space="preserve">After School Clubs </w:t>
            </w:r>
          </w:p>
          <w:p w14:paraId="37A616D6" w14:textId="77777777" w:rsidR="001822FB" w:rsidRPr="00ED69C3" w:rsidRDefault="005F691A">
            <w:pPr>
              <w:autoSpaceDE w:val="0"/>
              <w:autoSpaceDN w:val="0"/>
              <w:adjustRightInd w:val="0"/>
              <w:spacing w:after="0" w:line="240" w:lineRule="auto"/>
              <w:rPr>
                <w:rFonts w:eastAsia="Times New Roman" w:cstheme="minorHAnsi"/>
                <w:i/>
                <w:color w:val="000000"/>
                <w:sz w:val="16"/>
                <w:szCs w:val="20"/>
                <w:lang w:eastAsia="en-GB"/>
              </w:rPr>
            </w:pPr>
            <w:r w:rsidRPr="00ED69C3">
              <w:rPr>
                <w:rFonts w:eastAsia="Times New Roman" w:cstheme="minorHAnsi"/>
                <w:i/>
                <w:color w:val="000000"/>
                <w:sz w:val="16"/>
                <w:szCs w:val="20"/>
                <w:lang w:eastAsia="en-GB"/>
              </w:rPr>
              <w:t>Education Endowment Fund studies show that increased participation in the arts and sporting activities can help to improve pupil performance.</w:t>
            </w:r>
          </w:p>
          <w:p w14:paraId="37A616D7" w14:textId="77777777" w:rsidR="001822FB" w:rsidRPr="00ED69C3" w:rsidRDefault="001822FB">
            <w:pPr>
              <w:autoSpaceDE w:val="0"/>
              <w:autoSpaceDN w:val="0"/>
              <w:adjustRightInd w:val="0"/>
              <w:spacing w:after="0" w:line="240" w:lineRule="auto"/>
              <w:rPr>
                <w:rFonts w:eastAsia="Times New Roman" w:cstheme="minorHAnsi"/>
                <w:i/>
                <w:color w:val="000000"/>
                <w:sz w:val="16"/>
                <w:szCs w:val="20"/>
                <w:lang w:eastAsia="en-GB"/>
              </w:rPr>
            </w:pPr>
          </w:p>
        </w:tc>
        <w:tc>
          <w:tcPr>
            <w:tcW w:w="1599" w:type="dxa"/>
          </w:tcPr>
          <w:p w14:paraId="37A616D8" w14:textId="1F3A5BC3" w:rsidR="001822FB" w:rsidRPr="00ED69C3" w:rsidRDefault="005F691A">
            <w:pPr>
              <w:autoSpaceDE w:val="0"/>
              <w:autoSpaceDN w:val="0"/>
              <w:adjustRightInd w:val="0"/>
              <w:spacing w:after="0" w:line="240" w:lineRule="auto"/>
              <w:jc w:val="center"/>
              <w:rPr>
                <w:rFonts w:eastAsia="Times New Roman" w:cstheme="minorHAnsi"/>
                <w:color w:val="000000"/>
                <w:sz w:val="20"/>
                <w:szCs w:val="20"/>
                <w:lang w:eastAsia="en-GB"/>
              </w:rPr>
            </w:pPr>
            <w:r w:rsidRPr="00ED69C3">
              <w:rPr>
                <w:rFonts w:eastAsia="Times New Roman" w:cstheme="minorHAnsi"/>
                <w:color w:val="000000"/>
                <w:sz w:val="20"/>
                <w:szCs w:val="20"/>
                <w:lang w:eastAsia="en-GB"/>
              </w:rPr>
              <w:t>£</w:t>
            </w:r>
            <w:r w:rsidR="00171619" w:rsidRPr="00ED69C3">
              <w:rPr>
                <w:rFonts w:eastAsia="Times New Roman" w:cstheme="minorHAnsi"/>
                <w:color w:val="000000"/>
                <w:sz w:val="20"/>
                <w:szCs w:val="20"/>
                <w:lang w:eastAsia="en-GB"/>
              </w:rPr>
              <w:t>1</w:t>
            </w:r>
            <w:r w:rsidR="00F873C6" w:rsidRPr="00ED69C3">
              <w:rPr>
                <w:rFonts w:eastAsia="Times New Roman" w:cstheme="minorHAnsi"/>
                <w:color w:val="000000"/>
                <w:sz w:val="20"/>
                <w:szCs w:val="20"/>
                <w:lang w:eastAsia="en-GB"/>
              </w:rPr>
              <w:t>000</w:t>
            </w:r>
          </w:p>
        </w:tc>
        <w:tc>
          <w:tcPr>
            <w:tcW w:w="4663" w:type="dxa"/>
          </w:tcPr>
          <w:p w14:paraId="37A616D9"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Vulnerable pupils have better access to after school clubs.</w:t>
            </w:r>
          </w:p>
          <w:p w14:paraId="37A616DA"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Pupils develop their skills for working with others and have a variety of experiences.</w:t>
            </w:r>
          </w:p>
        </w:tc>
      </w:tr>
      <w:tr w:rsidR="001822FB" w:rsidRPr="00ED69C3" w14:paraId="37A616E1" w14:textId="77777777">
        <w:trPr>
          <w:trHeight w:val="84"/>
        </w:trPr>
        <w:tc>
          <w:tcPr>
            <w:tcW w:w="3966" w:type="dxa"/>
          </w:tcPr>
          <w:p w14:paraId="37A616DC"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Breakfast Club</w:t>
            </w:r>
          </w:p>
          <w:p w14:paraId="37A616DD" w14:textId="77777777" w:rsidR="001822FB" w:rsidRPr="00ED69C3" w:rsidRDefault="005F691A">
            <w:pPr>
              <w:autoSpaceDE w:val="0"/>
              <w:autoSpaceDN w:val="0"/>
              <w:adjustRightInd w:val="0"/>
              <w:spacing w:after="0" w:line="240" w:lineRule="auto"/>
              <w:rPr>
                <w:rFonts w:eastAsia="Times New Roman" w:cstheme="minorHAnsi"/>
                <w:i/>
                <w:color w:val="000000"/>
                <w:sz w:val="16"/>
                <w:szCs w:val="20"/>
                <w:lang w:eastAsia="en-GB"/>
              </w:rPr>
            </w:pPr>
            <w:r w:rsidRPr="00ED69C3">
              <w:rPr>
                <w:rFonts w:eastAsia="Times New Roman" w:cstheme="minorHAnsi"/>
                <w:i/>
                <w:color w:val="000000"/>
                <w:sz w:val="16"/>
                <w:szCs w:val="20"/>
                <w:lang w:eastAsia="en-GB"/>
              </w:rPr>
              <w:t>Ensuring children enter school in the mornings ready to learn has a positive impact on how well pupils are able to engage in learning tasks during the school day.</w:t>
            </w:r>
          </w:p>
          <w:p w14:paraId="37A616DE" w14:textId="77777777" w:rsidR="001822FB" w:rsidRPr="00ED69C3" w:rsidRDefault="001822FB">
            <w:pPr>
              <w:autoSpaceDE w:val="0"/>
              <w:autoSpaceDN w:val="0"/>
              <w:adjustRightInd w:val="0"/>
              <w:spacing w:after="0" w:line="240" w:lineRule="auto"/>
              <w:rPr>
                <w:rFonts w:eastAsia="Times New Roman" w:cstheme="minorHAnsi"/>
                <w:i/>
                <w:color w:val="000000"/>
                <w:sz w:val="16"/>
                <w:szCs w:val="20"/>
                <w:lang w:eastAsia="en-GB"/>
              </w:rPr>
            </w:pPr>
          </w:p>
        </w:tc>
        <w:tc>
          <w:tcPr>
            <w:tcW w:w="1599" w:type="dxa"/>
          </w:tcPr>
          <w:p w14:paraId="37A616DF" w14:textId="0FD15DC1" w:rsidR="001822FB" w:rsidRPr="00ED69C3" w:rsidRDefault="005F691A">
            <w:pPr>
              <w:autoSpaceDE w:val="0"/>
              <w:autoSpaceDN w:val="0"/>
              <w:adjustRightInd w:val="0"/>
              <w:spacing w:after="0" w:line="240" w:lineRule="auto"/>
              <w:jc w:val="center"/>
              <w:rPr>
                <w:rFonts w:eastAsia="Times New Roman" w:cstheme="minorHAnsi"/>
                <w:color w:val="000000"/>
                <w:sz w:val="20"/>
                <w:szCs w:val="20"/>
                <w:lang w:eastAsia="en-GB"/>
              </w:rPr>
            </w:pPr>
            <w:r w:rsidRPr="00ED69C3">
              <w:rPr>
                <w:rFonts w:eastAsia="Times New Roman" w:cstheme="minorHAnsi"/>
                <w:color w:val="000000"/>
                <w:sz w:val="20"/>
                <w:szCs w:val="20"/>
                <w:lang w:eastAsia="en-GB"/>
              </w:rPr>
              <w:t>£</w:t>
            </w:r>
            <w:r w:rsidR="00171619" w:rsidRPr="00ED69C3">
              <w:rPr>
                <w:rFonts w:eastAsia="Times New Roman" w:cstheme="minorHAnsi"/>
                <w:color w:val="000000"/>
                <w:sz w:val="20"/>
                <w:szCs w:val="20"/>
                <w:lang w:eastAsia="en-GB"/>
              </w:rPr>
              <w:t>4000</w:t>
            </w:r>
          </w:p>
        </w:tc>
        <w:tc>
          <w:tcPr>
            <w:tcW w:w="4663" w:type="dxa"/>
          </w:tcPr>
          <w:p w14:paraId="37A616E0"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Vulnerable pupils are more ready to access the school day. In class performance is improved and children make progress relative to their starting points.</w:t>
            </w:r>
          </w:p>
        </w:tc>
      </w:tr>
      <w:tr w:rsidR="001822FB" w:rsidRPr="00ED69C3" w14:paraId="37A616E7" w14:textId="77777777">
        <w:trPr>
          <w:trHeight w:val="84"/>
        </w:trPr>
        <w:tc>
          <w:tcPr>
            <w:tcW w:w="3966" w:type="dxa"/>
          </w:tcPr>
          <w:p w14:paraId="37A616E2"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Subscriptions</w:t>
            </w:r>
          </w:p>
          <w:p w14:paraId="37A616E3" w14:textId="77777777" w:rsidR="001822FB" w:rsidRPr="00ED69C3" w:rsidRDefault="005F691A">
            <w:pPr>
              <w:autoSpaceDE w:val="0"/>
              <w:autoSpaceDN w:val="0"/>
              <w:adjustRightInd w:val="0"/>
              <w:spacing w:after="0" w:line="240" w:lineRule="auto"/>
              <w:rPr>
                <w:rFonts w:eastAsia="Times New Roman" w:cstheme="minorHAnsi"/>
                <w:i/>
                <w:color w:val="000000"/>
                <w:sz w:val="16"/>
                <w:szCs w:val="20"/>
                <w:lang w:eastAsia="en-GB"/>
              </w:rPr>
            </w:pPr>
            <w:r w:rsidRPr="00ED69C3">
              <w:rPr>
                <w:rFonts w:eastAsia="Times New Roman" w:cstheme="minorHAnsi"/>
                <w:i/>
                <w:color w:val="000000"/>
                <w:sz w:val="16"/>
                <w:szCs w:val="20"/>
                <w:lang w:eastAsia="en-GB"/>
              </w:rPr>
              <w:lastRenderedPageBreak/>
              <w:t>To enable pupils to receive the right support at the right time accurate pupil tracking needs to be used.</w:t>
            </w:r>
          </w:p>
          <w:p w14:paraId="37A616E4" w14:textId="77777777" w:rsidR="001822FB" w:rsidRPr="00ED69C3" w:rsidRDefault="001822FB">
            <w:pPr>
              <w:autoSpaceDE w:val="0"/>
              <w:autoSpaceDN w:val="0"/>
              <w:adjustRightInd w:val="0"/>
              <w:spacing w:after="0" w:line="240" w:lineRule="auto"/>
              <w:rPr>
                <w:rFonts w:eastAsia="Times New Roman" w:cstheme="minorHAnsi"/>
                <w:i/>
                <w:color w:val="000000"/>
                <w:sz w:val="16"/>
                <w:szCs w:val="20"/>
                <w:lang w:eastAsia="en-GB"/>
              </w:rPr>
            </w:pPr>
          </w:p>
        </w:tc>
        <w:tc>
          <w:tcPr>
            <w:tcW w:w="1599" w:type="dxa"/>
          </w:tcPr>
          <w:p w14:paraId="37A616E5" w14:textId="5585F333" w:rsidR="001822FB" w:rsidRPr="00ED69C3" w:rsidRDefault="005F691A">
            <w:pPr>
              <w:autoSpaceDE w:val="0"/>
              <w:autoSpaceDN w:val="0"/>
              <w:adjustRightInd w:val="0"/>
              <w:spacing w:after="0" w:line="240" w:lineRule="auto"/>
              <w:jc w:val="center"/>
              <w:rPr>
                <w:rFonts w:eastAsia="Times New Roman" w:cstheme="minorHAnsi"/>
                <w:color w:val="000000"/>
                <w:sz w:val="20"/>
                <w:szCs w:val="20"/>
                <w:lang w:eastAsia="en-GB"/>
              </w:rPr>
            </w:pPr>
            <w:r w:rsidRPr="00ED69C3">
              <w:rPr>
                <w:rFonts w:eastAsia="Times New Roman" w:cstheme="minorHAnsi"/>
                <w:color w:val="000000"/>
                <w:sz w:val="20"/>
                <w:szCs w:val="20"/>
                <w:lang w:eastAsia="en-GB"/>
              </w:rPr>
              <w:lastRenderedPageBreak/>
              <w:t>£</w:t>
            </w:r>
            <w:r w:rsidR="00661337" w:rsidRPr="00ED69C3">
              <w:rPr>
                <w:rFonts w:eastAsia="Times New Roman" w:cstheme="minorHAnsi"/>
                <w:color w:val="000000"/>
                <w:sz w:val="20"/>
                <w:szCs w:val="20"/>
                <w:lang w:eastAsia="en-GB"/>
              </w:rPr>
              <w:t>3</w:t>
            </w:r>
            <w:r w:rsidR="005D08C0" w:rsidRPr="00ED69C3">
              <w:rPr>
                <w:rFonts w:eastAsia="Times New Roman" w:cstheme="minorHAnsi"/>
                <w:color w:val="000000"/>
                <w:sz w:val="20"/>
                <w:szCs w:val="20"/>
                <w:lang w:eastAsia="en-GB"/>
              </w:rPr>
              <w:t>000</w:t>
            </w:r>
          </w:p>
        </w:tc>
        <w:tc>
          <w:tcPr>
            <w:tcW w:w="4663" w:type="dxa"/>
          </w:tcPr>
          <w:p w14:paraId="3DA9F8FF"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 xml:space="preserve">Pupils are tracked accurately and stuck or slow moving children are picked up quickly with interventions </w:t>
            </w:r>
            <w:r w:rsidRPr="00ED69C3">
              <w:rPr>
                <w:rFonts w:eastAsia="Times New Roman" w:cstheme="minorHAnsi"/>
                <w:color w:val="000000"/>
                <w:sz w:val="20"/>
                <w:szCs w:val="20"/>
                <w:lang w:eastAsia="en-GB"/>
              </w:rPr>
              <w:lastRenderedPageBreak/>
              <w:t>which implemented quickly and reviewed regularly.</w:t>
            </w:r>
            <w:r w:rsidR="00FE31EC" w:rsidRPr="00ED69C3">
              <w:rPr>
                <w:rFonts w:eastAsia="Times New Roman" w:cstheme="minorHAnsi"/>
                <w:color w:val="000000"/>
                <w:sz w:val="20"/>
                <w:szCs w:val="20"/>
                <w:lang w:eastAsia="en-GB"/>
              </w:rPr>
              <w:t xml:space="preserve"> Children’s speech and language skills are diagnostically assessed. </w:t>
            </w:r>
            <w:r w:rsidR="003F48DC" w:rsidRPr="00ED69C3">
              <w:rPr>
                <w:rFonts w:eastAsia="Times New Roman" w:cstheme="minorHAnsi"/>
                <w:color w:val="000000"/>
                <w:sz w:val="20"/>
                <w:szCs w:val="20"/>
                <w:lang w:eastAsia="en-GB"/>
              </w:rPr>
              <w:t xml:space="preserve">Pupil concerns are tracked and acted upon. </w:t>
            </w:r>
          </w:p>
          <w:p w14:paraId="37A616E6" w14:textId="521913C0" w:rsidR="003F48DC" w:rsidRPr="00ED69C3" w:rsidRDefault="003F48DC">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 xml:space="preserve">Parents are effectively communicated with and know what their children are doing in school. </w:t>
            </w:r>
          </w:p>
        </w:tc>
      </w:tr>
      <w:tr w:rsidR="001822FB" w:rsidRPr="00ED69C3" w14:paraId="37A616EC" w14:textId="77777777">
        <w:trPr>
          <w:trHeight w:val="84"/>
        </w:trPr>
        <w:tc>
          <w:tcPr>
            <w:tcW w:w="3966" w:type="dxa"/>
          </w:tcPr>
          <w:p w14:paraId="37A616E8"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lastRenderedPageBreak/>
              <w:t>School Trips</w:t>
            </w:r>
          </w:p>
          <w:p w14:paraId="37A616E9" w14:textId="77777777" w:rsidR="001822FB" w:rsidRPr="00ED69C3" w:rsidRDefault="005F691A">
            <w:pPr>
              <w:autoSpaceDE w:val="0"/>
              <w:autoSpaceDN w:val="0"/>
              <w:adjustRightInd w:val="0"/>
              <w:spacing w:after="0" w:line="240" w:lineRule="auto"/>
              <w:rPr>
                <w:rFonts w:eastAsia="Times New Roman" w:cstheme="minorHAnsi"/>
                <w:i/>
                <w:color w:val="000000"/>
                <w:sz w:val="16"/>
                <w:szCs w:val="20"/>
                <w:lang w:eastAsia="en-GB"/>
              </w:rPr>
            </w:pPr>
            <w:r w:rsidRPr="00ED69C3">
              <w:rPr>
                <w:rFonts w:eastAsia="Times New Roman" w:cstheme="minorHAnsi"/>
                <w:i/>
                <w:color w:val="000000"/>
                <w:sz w:val="16"/>
                <w:szCs w:val="20"/>
                <w:lang w:eastAsia="en-GB"/>
              </w:rPr>
              <w:t>Studies have shown that children who have opportunities to learn outside of their normal classroom environment make more progress than those that do not.</w:t>
            </w:r>
          </w:p>
        </w:tc>
        <w:tc>
          <w:tcPr>
            <w:tcW w:w="1599" w:type="dxa"/>
          </w:tcPr>
          <w:p w14:paraId="37A616EA" w14:textId="63F90C7D" w:rsidR="001822FB" w:rsidRPr="00ED69C3" w:rsidRDefault="005F691A">
            <w:pPr>
              <w:autoSpaceDE w:val="0"/>
              <w:autoSpaceDN w:val="0"/>
              <w:adjustRightInd w:val="0"/>
              <w:spacing w:after="0" w:line="240" w:lineRule="auto"/>
              <w:jc w:val="center"/>
              <w:rPr>
                <w:rFonts w:eastAsia="Times New Roman" w:cstheme="minorHAnsi"/>
                <w:color w:val="000000"/>
                <w:sz w:val="20"/>
                <w:szCs w:val="20"/>
                <w:lang w:eastAsia="en-GB"/>
              </w:rPr>
            </w:pPr>
            <w:r w:rsidRPr="00ED69C3">
              <w:rPr>
                <w:rFonts w:eastAsia="Times New Roman" w:cstheme="minorHAnsi"/>
                <w:color w:val="000000"/>
                <w:sz w:val="20"/>
                <w:szCs w:val="20"/>
                <w:lang w:eastAsia="en-GB"/>
              </w:rPr>
              <w:t>£</w:t>
            </w:r>
            <w:r w:rsidR="006510A3" w:rsidRPr="00ED69C3">
              <w:rPr>
                <w:rFonts w:eastAsia="Times New Roman" w:cstheme="minorHAnsi"/>
                <w:color w:val="000000"/>
                <w:sz w:val="20"/>
                <w:szCs w:val="20"/>
                <w:lang w:eastAsia="en-GB"/>
              </w:rPr>
              <w:t>2</w:t>
            </w:r>
            <w:r w:rsidRPr="00ED69C3">
              <w:rPr>
                <w:rFonts w:eastAsia="Times New Roman" w:cstheme="minorHAnsi"/>
                <w:color w:val="000000"/>
                <w:sz w:val="20"/>
                <w:szCs w:val="20"/>
                <w:lang w:eastAsia="en-GB"/>
              </w:rPr>
              <w:t>000</w:t>
            </w:r>
          </w:p>
        </w:tc>
        <w:tc>
          <w:tcPr>
            <w:tcW w:w="4663" w:type="dxa"/>
          </w:tcPr>
          <w:p w14:paraId="37A616EB"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Pupils have access to a range of experiences which will broaden their horizons enabling them to produce higher quality work in school.</w:t>
            </w:r>
          </w:p>
        </w:tc>
      </w:tr>
      <w:tr w:rsidR="001822FB" w:rsidRPr="00ED69C3" w14:paraId="37A616F5" w14:textId="77777777">
        <w:trPr>
          <w:trHeight w:val="1141"/>
        </w:trPr>
        <w:tc>
          <w:tcPr>
            <w:tcW w:w="3966" w:type="dxa"/>
          </w:tcPr>
          <w:p w14:paraId="37A616ED"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Educational Resources</w:t>
            </w:r>
          </w:p>
          <w:p w14:paraId="37A616EE"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i/>
                <w:color w:val="000000"/>
                <w:sz w:val="16"/>
                <w:szCs w:val="20"/>
                <w:lang w:eastAsia="en-GB"/>
              </w:rPr>
              <w:t>Pupils need to be able to access high quality learning materials which are up to date and relevant to them. Education Endowment Fund Studies have shown that a range of approaches should be used to implement catch-up programmes to have a positive impact on pupil progress.</w:t>
            </w:r>
          </w:p>
        </w:tc>
        <w:tc>
          <w:tcPr>
            <w:tcW w:w="1599" w:type="dxa"/>
          </w:tcPr>
          <w:p w14:paraId="37A616EF" w14:textId="0A5C4917" w:rsidR="001822FB" w:rsidRPr="00ED69C3" w:rsidRDefault="005F691A">
            <w:pPr>
              <w:autoSpaceDE w:val="0"/>
              <w:autoSpaceDN w:val="0"/>
              <w:adjustRightInd w:val="0"/>
              <w:spacing w:after="0" w:line="240" w:lineRule="auto"/>
              <w:jc w:val="center"/>
              <w:rPr>
                <w:rFonts w:eastAsia="Times New Roman" w:cstheme="minorHAnsi"/>
                <w:color w:val="000000"/>
                <w:sz w:val="20"/>
                <w:szCs w:val="20"/>
                <w:lang w:eastAsia="en-GB"/>
              </w:rPr>
            </w:pPr>
            <w:r w:rsidRPr="00ED69C3">
              <w:rPr>
                <w:rFonts w:eastAsia="Times New Roman" w:cstheme="minorHAnsi"/>
                <w:color w:val="000000"/>
                <w:sz w:val="20"/>
                <w:szCs w:val="20"/>
                <w:lang w:eastAsia="en-GB"/>
              </w:rPr>
              <w:t>£</w:t>
            </w:r>
            <w:r w:rsidR="00661337" w:rsidRPr="00ED69C3">
              <w:rPr>
                <w:rFonts w:eastAsia="Times New Roman" w:cstheme="minorHAnsi"/>
                <w:color w:val="000000"/>
                <w:sz w:val="20"/>
                <w:szCs w:val="20"/>
                <w:lang w:eastAsia="en-GB"/>
              </w:rPr>
              <w:t>7</w:t>
            </w:r>
            <w:r w:rsidR="006510A3" w:rsidRPr="00ED69C3">
              <w:rPr>
                <w:rFonts w:eastAsia="Times New Roman" w:cstheme="minorHAnsi"/>
                <w:color w:val="000000"/>
                <w:sz w:val="20"/>
                <w:szCs w:val="20"/>
                <w:lang w:eastAsia="en-GB"/>
              </w:rPr>
              <w:t>000</w:t>
            </w:r>
          </w:p>
        </w:tc>
        <w:tc>
          <w:tcPr>
            <w:tcW w:w="4663" w:type="dxa"/>
          </w:tcPr>
          <w:p w14:paraId="37A616F0"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Children’s successes are celebrated.</w:t>
            </w:r>
          </w:p>
          <w:p w14:paraId="37A616F1"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Intervention and reading materials are up to date and high quality.</w:t>
            </w:r>
          </w:p>
          <w:p w14:paraId="37A616F2"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Children have a greater independence with their learning.</w:t>
            </w:r>
          </w:p>
          <w:p w14:paraId="37A616F3"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Children are focussed in class and are more successful in engaging with their learning tasks.</w:t>
            </w:r>
          </w:p>
          <w:p w14:paraId="37A616F4" w14:textId="77777777" w:rsidR="001822FB" w:rsidRPr="00ED69C3" w:rsidRDefault="005F691A">
            <w:pPr>
              <w:autoSpaceDE w:val="0"/>
              <w:autoSpaceDN w:val="0"/>
              <w:adjustRightInd w:val="0"/>
              <w:spacing w:after="0" w:line="240" w:lineRule="auto"/>
              <w:rPr>
                <w:rFonts w:eastAsia="Times New Roman" w:cstheme="minorHAnsi"/>
                <w:color w:val="000000"/>
                <w:sz w:val="20"/>
                <w:szCs w:val="20"/>
                <w:lang w:eastAsia="en-GB"/>
              </w:rPr>
            </w:pPr>
            <w:r w:rsidRPr="00ED69C3">
              <w:rPr>
                <w:rFonts w:eastAsia="Times New Roman" w:cstheme="minorHAnsi"/>
                <w:color w:val="000000"/>
                <w:sz w:val="20"/>
                <w:szCs w:val="20"/>
                <w:lang w:eastAsia="en-GB"/>
              </w:rPr>
              <w:t>Playtime are more structured, instances of poor behaviour are reduced and children are more ready to engage with their learning tasks following playtimes.</w:t>
            </w:r>
          </w:p>
        </w:tc>
      </w:tr>
    </w:tbl>
    <w:p w14:paraId="37A616FA" w14:textId="03F66FF6" w:rsidR="001822FB" w:rsidRPr="00ED69C3" w:rsidRDefault="005F691A">
      <w:pPr>
        <w:rPr>
          <w:b/>
          <w:bCs/>
          <w:color w:val="104F75"/>
          <w:sz w:val="28"/>
          <w:szCs w:val="28"/>
        </w:rPr>
      </w:pPr>
      <w:r w:rsidRPr="00ED69C3">
        <w:rPr>
          <w:b/>
          <w:bCs/>
          <w:color w:val="104F75"/>
          <w:sz w:val="28"/>
          <w:szCs w:val="28"/>
        </w:rPr>
        <w:t>Total budgeted cost: £</w:t>
      </w:r>
      <w:r w:rsidR="007951A5" w:rsidRPr="00ED69C3">
        <w:rPr>
          <w:b/>
          <w:bCs/>
          <w:color w:val="104F75"/>
          <w:sz w:val="28"/>
          <w:szCs w:val="28"/>
        </w:rPr>
        <w:t>1</w:t>
      </w:r>
      <w:r w:rsidR="004801B0" w:rsidRPr="00ED69C3">
        <w:rPr>
          <w:b/>
          <w:bCs/>
          <w:color w:val="104F75"/>
          <w:sz w:val="28"/>
          <w:szCs w:val="28"/>
        </w:rPr>
        <w:t>5</w:t>
      </w:r>
      <w:r w:rsidR="00ED69C3" w:rsidRPr="00ED69C3">
        <w:rPr>
          <w:b/>
          <w:bCs/>
          <w:color w:val="104F75"/>
          <w:sz w:val="28"/>
          <w:szCs w:val="28"/>
        </w:rPr>
        <w:t>2</w:t>
      </w:r>
      <w:r w:rsidR="004801B0" w:rsidRPr="00ED69C3">
        <w:rPr>
          <w:b/>
          <w:bCs/>
          <w:color w:val="104F75"/>
          <w:sz w:val="28"/>
          <w:szCs w:val="28"/>
        </w:rPr>
        <w:t>,000</w:t>
      </w:r>
    </w:p>
    <w:p w14:paraId="37A616FB" w14:textId="77777777" w:rsidR="001822FB" w:rsidRDefault="005F691A">
      <w:pPr>
        <w:pStyle w:val="Heading1"/>
      </w:pPr>
      <w:r>
        <w:lastRenderedPageBreak/>
        <w:t>Part B: Review of outcomes in the previous academic year</w:t>
      </w:r>
    </w:p>
    <w:p w14:paraId="37A616FC" w14:textId="77777777" w:rsidR="001822FB" w:rsidRDefault="005F691A">
      <w:pPr>
        <w:pStyle w:val="Heading2"/>
      </w:pPr>
      <w:r>
        <w:t>Pupil premium strategy outcomes</w:t>
      </w:r>
    </w:p>
    <w:p w14:paraId="37A616FD" w14:textId="44D3EE90" w:rsidR="001822FB" w:rsidRDefault="005F691A">
      <w:r>
        <w:t>This details the impact that our pupil premium activity had on pupils in the 202</w:t>
      </w:r>
      <w:r w:rsidR="00A16E6E">
        <w:t>5</w:t>
      </w:r>
      <w:r>
        <w:t xml:space="preserve"> to 202</w:t>
      </w:r>
      <w:r w:rsidR="00A16E6E">
        <w:t xml:space="preserve">6 </w:t>
      </w:r>
      <w:r>
        <w:t xml:space="preserve">academic year. </w:t>
      </w:r>
    </w:p>
    <w:p w14:paraId="37A616FE" w14:textId="35C5C8BB" w:rsidR="001822FB" w:rsidRPr="00F67A95" w:rsidRDefault="005F691A">
      <w:r w:rsidRPr="00F67A95">
        <w:t>In 202</w:t>
      </w:r>
      <w:r w:rsidR="00A16E6E">
        <w:t>5</w:t>
      </w:r>
      <w:r w:rsidRPr="00F67A95">
        <w:t>/2</w:t>
      </w:r>
      <w:r w:rsidR="00A16E6E">
        <w:t>6</w:t>
      </w:r>
      <w:r w:rsidRPr="00F67A95">
        <w:t xml:space="preserve"> children left Forest View working broadly in line with national norms. </w:t>
      </w:r>
      <w:r w:rsidR="00972859" w:rsidRPr="00F67A95">
        <w:t>The school is proud of the high levels of attainment that were achieved by our pupils, particularly disadvantaged pupils</w:t>
      </w:r>
      <w:r w:rsidR="00380457" w:rsidRPr="00F67A95">
        <w:t>,</w:t>
      </w:r>
      <w:r w:rsidR="00972859" w:rsidRPr="00F67A95">
        <w:t xml:space="preserve"> at the end of </w:t>
      </w:r>
      <w:r w:rsidR="00380457" w:rsidRPr="00F67A95">
        <w:t>year 6.</w:t>
      </w:r>
      <w:r w:rsidR="0036679F">
        <w:t xml:space="preserve"> </w:t>
      </w:r>
      <w:r w:rsidRPr="00F67A95">
        <w:t xml:space="preserve">The school’s phonic results </w:t>
      </w:r>
      <w:r w:rsidR="0036679F">
        <w:t>have shown a</w:t>
      </w:r>
      <w:r w:rsidR="00A16E6E">
        <w:t xml:space="preserve">n increase </w:t>
      </w:r>
      <w:r w:rsidR="00B15646">
        <w:t xml:space="preserve">from the previous year due </w:t>
      </w:r>
      <w:r w:rsidR="00B32978">
        <w:t>a phonics external review which helped the school to further develop it’s phonic teaching. C</w:t>
      </w:r>
      <w:r w:rsidRPr="00F67A95">
        <w:t xml:space="preserve">onsidering the school’s extremely low on entry profile and </w:t>
      </w:r>
      <w:r w:rsidR="00F905D6">
        <w:t>the lasting impact of rural poverty on</w:t>
      </w:r>
      <w:r w:rsidRPr="00F67A95">
        <w:t xml:space="preserve"> the local community children have still made good progress from their starting points at the start of EYFS. </w:t>
      </w:r>
      <w:r w:rsidR="00584FFF" w:rsidRPr="00F67A95">
        <w:t xml:space="preserve">The school recognises that pupils are on a 7 year journey through the school which sees them </w:t>
      </w:r>
      <w:r w:rsidR="00BC6A16" w:rsidRPr="00F67A95">
        <w:t xml:space="preserve">often start well below age related expectations but leave at or above them. The school adds a high </w:t>
      </w:r>
      <w:r w:rsidR="00924164" w:rsidRPr="00F67A95">
        <w:t xml:space="preserve">degree of educational, social and emotional value to its pupils and believe that they make at least good progress through the school. </w:t>
      </w:r>
    </w:p>
    <w:p w14:paraId="37A616FF" w14:textId="7D98421D" w:rsidR="001822FB" w:rsidRPr="003A4EFE" w:rsidRDefault="005F691A">
      <w:r w:rsidRPr="00215705">
        <w:t xml:space="preserve">In year 1, </w:t>
      </w:r>
      <w:r w:rsidR="00FF194E">
        <w:t>5</w:t>
      </w:r>
      <w:r w:rsidRPr="00215705">
        <w:t xml:space="preserve"> out of 1</w:t>
      </w:r>
      <w:r w:rsidR="00FF194E">
        <w:t>1</w:t>
      </w:r>
      <w:r w:rsidRPr="00215705">
        <w:t xml:space="preserve"> </w:t>
      </w:r>
      <w:r w:rsidR="00A73F12" w:rsidRPr="00215705">
        <w:t>disadvantaged</w:t>
      </w:r>
      <w:r w:rsidRPr="00215705">
        <w:t xml:space="preserve"> children achieved their phonic screening check</w:t>
      </w:r>
      <w:r w:rsidR="00B8524C" w:rsidRPr="00215705">
        <w:t xml:space="preserve"> (</w:t>
      </w:r>
      <w:r w:rsidR="00EC3D63">
        <w:t>4</w:t>
      </w:r>
      <w:r w:rsidR="00FF194E">
        <w:t>5.5</w:t>
      </w:r>
      <w:r w:rsidR="00B8524C" w:rsidRPr="00215705">
        <w:t>%)</w:t>
      </w:r>
      <w:r w:rsidRPr="00215705">
        <w:t>.</w:t>
      </w:r>
      <w:r w:rsidR="00014A74" w:rsidRPr="00215705">
        <w:t xml:space="preserve"> This was compared with </w:t>
      </w:r>
      <w:r w:rsidR="003D3DD5">
        <w:t>77.7</w:t>
      </w:r>
      <w:r w:rsidR="00A73F12" w:rsidRPr="00215705">
        <w:t xml:space="preserve">% of non-disadvantaged pupils. </w:t>
      </w:r>
      <w:r w:rsidRPr="00215705">
        <w:t xml:space="preserve"> At the end of year 2 </w:t>
      </w:r>
      <w:r w:rsidR="00B87591">
        <w:t>8</w:t>
      </w:r>
      <w:r w:rsidR="00EC55FD">
        <w:t>2</w:t>
      </w:r>
      <w:r w:rsidR="00B87591">
        <w:t>%</w:t>
      </w:r>
      <w:r w:rsidRPr="00215705">
        <w:t xml:space="preserve"> had achieved their phonic screening check</w:t>
      </w:r>
      <w:r w:rsidR="00B87591">
        <w:t xml:space="preserve"> compared with </w:t>
      </w:r>
      <w:r w:rsidR="002431AA">
        <w:t>93</w:t>
      </w:r>
      <w:r w:rsidR="00B87591">
        <w:t>% of non-disadvantaged children</w:t>
      </w:r>
      <w:r w:rsidRPr="00215705">
        <w:t>. The school continue</w:t>
      </w:r>
      <w:r w:rsidR="00D65B61" w:rsidRPr="00215705">
        <w:t>s</w:t>
      </w:r>
      <w:r w:rsidRPr="00215705">
        <w:t xml:space="preserve"> to work hard on speech and language development and phonic booster </w:t>
      </w:r>
      <w:r w:rsidRPr="003A4EFE">
        <w:t xml:space="preserve">sessions </w:t>
      </w:r>
      <w:r w:rsidR="00D65B61" w:rsidRPr="003A4EFE">
        <w:t xml:space="preserve">to ensure pupils phonic development is well supported. </w:t>
      </w:r>
      <w:r w:rsidR="002431AA">
        <w:t xml:space="preserve">The school’s year 2 phonic results represent an improvement from the previous year. </w:t>
      </w:r>
    </w:p>
    <w:p w14:paraId="37A61704" w14:textId="1F62300C" w:rsidR="001822FB" w:rsidRPr="004B2895" w:rsidRDefault="0036679F">
      <w:r w:rsidRPr="00F6422C">
        <w:t xml:space="preserve">The school is proud of it’s attainment levels at the end of KS2, which saw many of our most disadvantaged pupils leave the school working at least in line with or above national expectations. </w:t>
      </w:r>
      <w:r w:rsidR="005F691A" w:rsidRPr="00F6422C">
        <w:t>At the end of Key Stage 2 the</w:t>
      </w:r>
      <w:r w:rsidR="00220E0C">
        <w:t xml:space="preserve"> </w:t>
      </w:r>
      <w:r w:rsidR="005F691A" w:rsidRPr="00F6422C">
        <w:t xml:space="preserve">school gaps between pupil premium children </w:t>
      </w:r>
      <w:r w:rsidR="005F691A" w:rsidRPr="004B2895">
        <w:t xml:space="preserve">and all children </w:t>
      </w:r>
      <w:r w:rsidR="00220E0C" w:rsidRPr="004B2895">
        <w:t xml:space="preserve">nationally </w:t>
      </w:r>
      <w:r w:rsidR="005F691A" w:rsidRPr="004B2895">
        <w:t>were as follows:</w:t>
      </w:r>
    </w:p>
    <w:p w14:paraId="37A61705" w14:textId="6FAF87A0" w:rsidR="001822FB" w:rsidRPr="004B2895" w:rsidRDefault="005F691A">
      <w:pPr>
        <w:spacing w:after="0"/>
      </w:pPr>
      <w:r w:rsidRPr="004B2895">
        <w:t xml:space="preserve">Reading: </w:t>
      </w:r>
      <w:r w:rsidR="00DA156F" w:rsidRPr="004B2895">
        <w:t>+15</w:t>
      </w:r>
      <w:r w:rsidRPr="004B2895">
        <w:t>%</w:t>
      </w:r>
      <w:r w:rsidR="00A21A6D" w:rsidRPr="004B2895">
        <w:t xml:space="preserve"> (</w:t>
      </w:r>
      <w:r w:rsidR="00DA156F" w:rsidRPr="004B2895">
        <w:t>90</w:t>
      </w:r>
      <w:r w:rsidR="00A21A6D" w:rsidRPr="004B2895">
        <w:t>% of disadvantaged children achieved EXS or better)</w:t>
      </w:r>
    </w:p>
    <w:p w14:paraId="37A61706" w14:textId="151419C4" w:rsidR="001822FB" w:rsidRPr="004B2895" w:rsidRDefault="005F691A">
      <w:pPr>
        <w:spacing w:after="0"/>
      </w:pPr>
      <w:r w:rsidRPr="004B2895">
        <w:t xml:space="preserve">Writing: </w:t>
      </w:r>
      <w:r w:rsidR="00DA156F" w:rsidRPr="004B2895">
        <w:t>+1</w:t>
      </w:r>
      <w:r w:rsidRPr="004B2895">
        <w:t>%</w:t>
      </w:r>
      <w:r w:rsidR="00641F5D" w:rsidRPr="004B2895">
        <w:t xml:space="preserve"> (</w:t>
      </w:r>
      <w:r w:rsidR="006E1614" w:rsidRPr="004B2895">
        <w:t>74</w:t>
      </w:r>
      <w:r w:rsidR="00641F5D" w:rsidRPr="004B2895">
        <w:t>% of disadvantaged children achieved EXS or better)</w:t>
      </w:r>
    </w:p>
    <w:p w14:paraId="37A61707" w14:textId="3DC76B10" w:rsidR="001822FB" w:rsidRPr="004B2895" w:rsidRDefault="005F691A">
      <w:pPr>
        <w:spacing w:after="0"/>
      </w:pPr>
      <w:r w:rsidRPr="004B2895">
        <w:t xml:space="preserve">Maths: </w:t>
      </w:r>
      <w:r w:rsidR="006E1614" w:rsidRPr="004B2895">
        <w:t>+16</w:t>
      </w:r>
      <w:r w:rsidRPr="004B2895">
        <w:t>%</w:t>
      </w:r>
      <w:r w:rsidR="00641F5D" w:rsidRPr="004B2895">
        <w:t xml:space="preserve"> (</w:t>
      </w:r>
      <w:r w:rsidR="006E1614" w:rsidRPr="004B2895">
        <w:t>91</w:t>
      </w:r>
      <w:r w:rsidR="00B211ED" w:rsidRPr="004B2895">
        <w:t>% of disadvantaged children achieved EXS or better)</w:t>
      </w:r>
    </w:p>
    <w:p w14:paraId="37A61708" w14:textId="668C89D6" w:rsidR="001822FB" w:rsidRPr="004B2895" w:rsidRDefault="005F691A">
      <w:pPr>
        <w:spacing w:after="0"/>
      </w:pPr>
      <w:r w:rsidRPr="004B2895">
        <w:t xml:space="preserve">GPS: </w:t>
      </w:r>
      <w:r w:rsidR="00964469" w:rsidRPr="004B2895">
        <w:t>+11</w:t>
      </w:r>
      <w:r w:rsidRPr="004B2895">
        <w:t>%</w:t>
      </w:r>
      <w:r w:rsidR="00275B98" w:rsidRPr="004B2895">
        <w:t xml:space="preserve"> (</w:t>
      </w:r>
      <w:r w:rsidR="00964469" w:rsidRPr="004B2895">
        <w:t>85</w:t>
      </w:r>
      <w:r w:rsidR="00275B98" w:rsidRPr="004B2895">
        <w:t>% of disadvantaged children achieved EXS or better)</w:t>
      </w:r>
    </w:p>
    <w:p w14:paraId="37A61709" w14:textId="2ED610F2" w:rsidR="001822FB" w:rsidRPr="004B2895" w:rsidRDefault="005F691A">
      <w:pPr>
        <w:spacing w:after="120"/>
      </w:pPr>
      <w:r w:rsidRPr="004B2895">
        <w:t xml:space="preserve">Combined: </w:t>
      </w:r>
      <w:r w:rsidR="0037232A" w:rsidRPr="004B2895">
        <w:t>+4</w:t>
      </w:r>
      <w:r w:rsidRPr="004B2895">
        <w:t>%</w:t>
      </w:r>
      <w:r w:rsidR="00B211ED" w:rsidRPr="004B2895">
        <w:t xml:space="preserve"> (</w:t>
      </w:r>
      <w:r w:rsidR="00964469" w:rsidRPr="004B2895">
        <w:t>67</w:t>
      </w:r>
      <w:r w:rsidR="00B211ED" w:rsidRPr="004B2895">
        <w:t>% of disadvantaged children achieved EXS or better)</w:t>
      </w:r>
    </w:p>
    <w:p w14:paraId="443C87F0" w14:textId="7565EC9C" w:rsidR="00875A0F" w:rsidRPr="004B2895" w:rsidRDefault="00875A0F">
      <w:pPr>
        <w:spacing w:after="120"/>
      </w:pPr>
      <w:r w:rsidRPr="004B2895">
        <w:t xml:space="preserve">Of particular note was the </w:t>
      </w:r>
      <w:r w:rsidR="001E4483" w:rsidRPr="004B2895">
        <w:t xml:space="preserve">continued </w:t>
      </w:r>
      <w:r w:rsidRPr="004B2895">
        <w:t xml:space="preserve">high number of disadvantaged pupils achieving the higher GDS standard in reading with </w:t>
      </w:r>
      <w:r w:rsidR="001E4483" w:rsidRPr="004B2895">
        <w:t>3</w:t>
      </w:r>
      <w:r w:rsidR="00345D34" w:rsidRPr="004B2895">
        <w:t>0</w:t>
      </w:r>
      <w:r w:rsidRPr="004B2895">
        <w:t>% of them reaching this level.</w:t>
      </w:r>
    </w:p>
    <w:p w14:paraId="01BF200A" w14:textId="18DA2EA7" w:rsidR="00250A02" w:rsidRPr="004B2895" w:rsidRDefault="00345D34">
      <w:pPr>
        <w:spacing w:after="120"/>
      </w:pPr>
      <w:r w:rsidRPr="004B2895">
        <w:t>The overall outcomes for all pupils at Forest View Primary was as follows:</w:t>
      </w:r>
    </w:p>
    <w:p w14:paraId="1736E7C8" w14:textId="26DF433D" w:rsidR="00250A02" w:rsidRPr="004B2895" w:rsidRDefault="00250A02" w:rsidP="003A4EFE">
      <w:pPr>
        <w:spacing w:after="0"/>
      </w:pPr>
      <w:r w:rsidRPr="004B2895">
        <w:t>Reading</w:t>
      </w:r>
      <w:r w:rsidR="00345D34" w:rsidRPr="004B2895">
        <w:t xml:space="preserve">: </w:t>
      </w:r>
      <w:r w:rsidR="000870B1" w:rsidRPr="004B2895">
        <w:t>83</w:t>
      </w:r>
      <w:r w:rsidR="00345D34" w:rsidRPr="004B2895">
        <w:t>%</w:t>
      </w:r>
      <w:r w:rsidR="000870B1" w:rsidRPr="004B2895">
        <w:t xml:space="preserve"> (National average: 75%)</w:t>
      </w:r>
    </w:p>
    <w:p w14:paraId="263EF451" w14:textId="1B1BD619" w:rsidR="00DA0C40" w:rsidRPr="004B2895" w:rsidRDefault="00DA0C40" w:rsidP="003A4EFE">
      <w:pPr>
        <w:spacing w:after="0"/>
      </w:pPr>
      <w:r w:rsidRPr="004B2895">
        <w:t xml:space="preserve">Writing: </w:t>
      </w:r>
      <w:r w:rsidR="000870B1" w:rsidRPr="004B2895">
        <w:t>74% (National average: 73%)</w:t>
      </w:r>
    </w:p>
    <w:p w14:paraId="583F93D6" w14:textId="07D76AB8" w:rsidR="00DA0C40" w:rsidRPr="004B2895" w:rsidRDefault="00DA0C40" w:rsidP="003A4EFE">
      <w:pPr>
        <w:spacing w:after="0"/>
      </w:pPr>
      <w:r w:rsidRPr="004B2895">
        <w:lastRenderedPageBreak/>
        <w:t xml:space="preserve">Maths: </w:t>
      </w:r>
      <w:r w:rsidR="000870B1" w:rsidRPr="004B2895">
        <w:t>91% (National average: 75%)</w:t>
      </w:r>
    </w:p>
    <w:p w14:paraId="39663044" w14:textId="7249CD5C" w:rsidR="000870B1" w:rsidRPr="004B2895" w:rsidRDefault="000870B1" w:rsidP="003A4EFE">
      <w:pPr>
        <w:spacing w:after="0"/>
      </w:pPr>
      <w:r w:rsidRPr="004B2895">
        <w:t xml:space="preserve">GPS: </w:t>
      </w:r>
      <w:r w:rsidR="004B2895" w:rsidRPr="004B2895">
        <w:t>85% (National average: 74%)</w:t>
      </w:r>
    </w:p>
    <w:p w14:paraId="06003C82" w14:textId="36484DB4" w:rsidR="00DA0C40" w:rsidRPr="003A4EFE" w:rsidRDefault="00DA0C40" w:rsidP="003A4EFE">
      <w:pPr>
        <w:spacing w:after="0"/>
      </w:pPr>
      <w:r w:rsidRPr="004B2895">
        <w:t>Combined:</w:t>
      </w:r>
      <w:r w:rsidR="004B2895" w:rsidRPr="004B2895">
        <w:t xml:space="preserve"> 74% (National average: 63%)</w:t>
      </w:r>
    </w:p>
    <w:p w14:paraId="4DC222C8" w14:textId="77777777" w:rsidR="003A4EFE" w:rsidRPr="00216F4C" w:rsidRDefault="003A4EFE" w:rsidP="003A4EFE">
      <w:pPr>
        <w:spacing w:after="0"/>
      </w:pPr>
    </w:p>
    <w:p w14:paraId="37A6170B" w14:textId="7BF13A50" w:rsidR="001822FB" w:rsidRDefault="005F691A" w:rsidP="00D47F09">
      <w:pPr>
        <w:spacing w:after="120"/>
      </w:pPr>
      <w:r w:rsidRPr="00216F4C">
        <w:t>In school data for year groups where statutory testing does not take place shows that there is an in school gap of between -</w:t>
      </w:r>
      <w:r w:rsidR="00875A0F">
        <w:t>5</w:t>
      </w:r>
      <w:r w:rsidRPr="00216F4C">
        <w:t>% and -</w:t>
      </w:r>
      <w:r w:rsidR="008C0BBD">
        <w:t>20</w:t>
      </w:r>
      <w:r w:rsidRPr="00216F4C">
        <w:t xml:space="preserve">% in </w:t>
      </w:r>
      <w:r w:rsidR="00AE74E2" w:rsidRPr="00216F4C">
        <w:t xml:space="preserve">these </w:t>
      </w:r>
      <w:r w:rsidRPr="00216F4C">
        <w:t xml:space="preserve">year groups. </w:t>
      </w:r>
      <w:r w:rsidR="00AE74E2" w:rsidRPr="00216F4C">
        <w:t>The school continues to see an impact from it</w:t>
      </w:r>
      <w:r w:rsidR="00216F4C" w:rsidRPr="00216F4C">
        <w:t xml:space="preserve">’s interventions and these gaps continue to close as the children move through the school. </w:t>
      </w:r>
      <w:r w:rsidR="00D47F09">
        <w:t>The school’s effective use of pupil premium funding ensure that attainment gaps close as children move through the school ensuring that pupils leave well-prepared for the next stage of their education.</w:t>
      </w:r>
    </w:p>
    <w:p w14:paraId="37A6170C" w14:textId="77777777" w:rsidR="001822FB" w:rsidRDefault="005F691A">
      <w:pPr>
        <w:pStyle w:val="Heading1"/>
      </w:pPr>
      <w:r>
        <w:lastRenderedPageBreak/>
        <w:t xml:space="preserve">Further information </w:t>
      </w:r>
      <w:bookmarkEnd w:id="14"/>
      <w:bookmarkEnd w:id="15"/>
      <w:bookmarkEnd w:id="16"/>
    </w:p>
    <w:p w14:paraId="37A6170D" w14:textId="77777777" w:rsidR="001822FB" w:rsidRDefault="005F691A">
      <w:r>
        <w:t>The EEF explains: “quality of teaching is one of the biggest drivers of pupil attainment, particularly for those from disadvantaged backgrounds. It is crucial, therefore, that schools focus all their resources (not just the Pupil Premium) on proven ways of improving teaching, such as tried and tested continuing professional development courses and feedback methods.”</w:t>
      </w:r>
    </w:p>
    <w:p w14:paraId="37A6170E" w14:textId="77777777" w:rsidR="001822FB" w:rsidRDefault="005F691A">
      <w:r>
        <w:t xml:space="preserve">Although the school have listed the ways in which pupil premium funding is allocated the school does a lot more to support pupil premium children and their families. This includes many ‘free’ strategies such as showcase days where parents are invited in to celebrate their children’s work, registering children to be members of the local town library, training staff to be better equipped to support pupils, training pupils to be better equipped to support each other, providing children with high quality feedback, running social groups and engaging in a range of research projects which support all pupils including those in receipt of the pupil premium. </w:t>
      </w:r>
    </w:p>
    <w:p w14:paraId="37A6170F" w14:textId="77777777" w:rsidR="001822FB" w:rsidRDefault="005F691A">
      <w:r>
        <w:t>The school also work with other schools in the locality and further afield to make sure that our provision for pupil premium child is the best it can be. Much of this work involves looking at support for the ‘whole child’ which goes beyond educational attainment and progress. Much of the work is pastoral, supporting children at playtimes and with their own mental well-being so that they are better prepared to engage with their learning tasks.</w:t>
      </w:r>
    </w:p>
    <w:p w14:paraId="37A61710" w14:textId="3A1018B4" w:rsidR="001822FB" w:rsidRDefault="005F691A">
      <w:r>
        <w:t>As Forest View take a holistic</w:t>
      </w:r>
      <w:r w:rsidR="00144017">
        <w:t>, relentless</w:t>
      </w:r>
      <w:r>
        <w:t xml:space="preserve"> approach to the support provided for pupil premium children</w:t>
      </w:r>
      <w:r w:rsidR="00144017">
        <w:t>,</w:t>
      </w:r>
      <w:r>
        <w:t xml:space="preserve"> this strategy is designed to provide an overview of how the school allocates its pupil premium funding to support pupil premium children. It does not provide an exhaustive list of all the strategies that the school uses to support children who are eligible for pupil premium funding.</w:t>
      </w:r>
    </w:p>
    <w:p w14:paraId="37A61711" w14:textId="77777777" w:rsidR="001822FB" w:rsidRDefault="001822FB"/>
    <w:p w14:paraId="37A61712" w14:textId="77777777" w:rsidR="001822FB" w:rsidRDefault="005F691A">
      <w:pPr>
        <w:rPr>
          <w:b/>
        </w:rPr>
      </w:pPr>
      <w:r>
        <w:rPr>
          <w:b/>
        </w:rPr>
        <w:t>Evidence and Monitoring</w:t>
      </w:r>
    </w:p>
    <w:p w14:paraId="37A61713" w14:textId="77777777" w:rsidR="001822FB" w:rsidRDefault="005F691A">
      <w:r>
        <w:t xml:space="preserve">The SLT oversee implementation and the impact of pupil premium funding. Ultimately it impact is mainly measured and evaluated using assessments that have been obtained during the assessment windows which take place during the school year. However, assessment is an ongoing process at Forest View and staff will be continually assessing children and evaluating the impact of any interventions or strategies that are in place and adapting them if little impact is being seen. </w:t>
      </w:r>
    </w:p>
    <w:p w14:paraId="37A61714" w14:textId="305C288C" w:rsidR="001822FB" w:rsidRDefault="00144017">
      <w:r>
        <w:t>Governors and trustees</w:t>
      </w:r>
      <w:r w:rsidR="005F691A">
        <w:t xml:space="preserve"> also visit the school regularly to monitor and assess pupil premium spending. This is reported on and feedback to governors during meetings and via email.</w:t>
      </w:r>
    </w:p>
    <w:sectPr w:rsidR="001822FB">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CEEBB" w14:textId="77777777" w:rsidR="008B36C9" w:rsidRDefault="008B36C9">
      <w:pPr>
        <w:spacing w:after="0" w:line="240" w:lineRule="auto"/>
      </w:pPr>
      <w:r>
        <w:separator/>
      </w:r>
    </w:p>
  </w:endnote>
  <w:endnote w:type="continuationSeparator" w:id="0">
    <w:p w14:paraId="0E6C8C2F" w14:textId="77777777" w:rsidR="008B36C9" w:rsidRDefault="008B3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6171A" w14:textId="77777777" w:rsidR="001822FB" w:rsidRDefault="005F691A">
    <w:pPr>
      <w:pStyle w:val="Footer"/>
      <w:ind w:firstLine="4513"/>
    </w:pP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9AE38" w14:textId="77777777" w:rsidR="008B36C9" w:rsidRDefault="008B36C9">
      <w:pPr>
        <w:spacing w:after="0" w:line="240" w:lineRule="auto"/>
      </w:pPr>
      <w:r>
        <w:separator/>
      </w:r>
    </w:p>
  </w:footnote>
  <w:footnote w:type="continuationSeparator" w:id="0">
    <w:p w14:paraId="6B2BC59A" w14:textId="77777777" w:rsidR="008B36C9" w:rsidRDefault="008B3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61719" w14:textId="77777777" w:rsidR="001822FB" w:rsidRDefault="001822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92E533A"/>
    <w:multiLevelType w:val="hybridMultilevel"/>
    <w:tmpl w:val="58FA09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30283265">
    <w:abstractNumId w:val="3"/>
  </w:num>
  <w:num w:numId="2" w16cid:durableId="356004058">
    <w:abstractNumId w:val="1"/>
  </w:num>
  <w:num w:numId="3" w16cid:durableId="199978995">
    <w:abstractNumId w:val="4"/>
  </w:num>
  <w:num w:numId="4" w16cid:durableId="1604536892">
    <w:abstractNumId w:val="5"/>
  </w:num>
  <w:num w:numId="5" w16cid:durableId="695158594">
    <w:abstractNumId w:val="0"/>
  </w:num>
  <w:num w:numId="6" w16cid:durableId="263533217">
    <w:abstractNumId w:val="7"/>
  </w:num>
  <w:num w:numId="7" w16cid:durableId="502360710">
    <w:abstractNumId w:val="9"/>
  </w:num>
  <w:num w:numId="8" w16cid:durableId="1181510552">
    <w:abstractNumId w:val="13"/>
  </w:num>
  <w:num w:numId="9" w16cid:durableId="1388064269">
    <w:abstractNumId w:val="11"/>
  </w:num>
  <w:num w:numId="10" w16cid:durableId="1399280487">
    <w:abstractNumId w:val="10"/>
  </w:num>
  <w:num w:numId="11" w16cid:durableId="1759331612">
    <w:abstractNumId w:val="2"/>
  </w:num>
  <w:num w:numId="12" w16cid:durableId="675229762">
    <w:abstractNumId w:val="12"/>
  </w:num>
  <w:num w:numId="13" w16cid:durableId="1378817173">
    <w:abstractNumId w:val="8"/>
  </w:num>
  <w:num w:numId="14" w16cid:durableId="16952302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2FB"/>
    <w:rsid w:val="00014A74"/>
    <w:rsid w:val="00020DC7"/>
    <w:rsid w:val="00031765"/>
    <w:rsid w:val="00065314"/>
    <w:rsid w:val="00077558"/>
    <w:rsid w:val="000870B1"/>
    <w:rsid w:val="00117A8F"/>
    <w:rsid w:val="00125D46"/>
    <w:rsid w:val="001340C6"/>
    <w:rsid w:val="00144017"/>
    <w:rsid w:val="00167025"/>
    <w:rsid w:val="00171619"/>
    <w:rsid w:val="00177585"/>
    <w:rsid w:val="001822FB"/>
    <w:rsid w:val="00186AAC"/>
    <w:rsid w:val="001921E3"/>
    <w:rsid w:val="001936AA"/>
    <w:rsid w:val="001B1497"/>
    <w:rsid w:val="001D19B3"/>
    <w:rsid w:val="001D7E04"/>
    <w:rsid w:val="001E4483"/>
    <w:rsid w:val="002137A6"/>
    <w:rsid w:val="00215705"/>
    <w:rsid w:val="00216F4C"/>
    <w:rsid w:val="00220E0C"/>
    <w:rsid w:val="002431AA"/>
    <w:rsid w:val="00250A02"/>
    <w:rsid w:val="002641F7"/>
    <w:rsid w:val="00275B98"/>
    <w:rsid w:val="00285747"/>
    <w:rsid w:val="002A6D15"/>
    <w:rsid w:val="002D16A3"/>
    <w:rsid w:val="0034383C"/>
    <w:rsid w:val="00345D34"/>
    <w:rsid w:val="0036679F"/>
    <w:rsid w:val="0037232A"/>
    <w:rsid w:val="00380457"/>
    <w:rsid w:val="0039265F"/>
    <w:rsid w:val="003A4EFE"/>
    <w:rsid w:val="003D3DD5"/>
    <w:rsid w:val="003F48DC"/>
    <w:rsid w:val="00417AF6"/>
    <w:rsid w:val="00430824"/>
    <w:rsid w:val="00460827"/>
    <w:rsid w:val="00465666"/>
    <w:rsid w:val="004801B0"/>
    <w:rsid w:val="004B2895"/>
    <w:rsid w:val="0056317A"/>
    <w:rsid w:val="00572465"/>
    <w:rsid w:val="00584FFF"/>
    <w:rsid w:val="005C4E4D"/>
    <w:rsid w:val="005D08C0"/>
    <w:rsid w:val="005F1EB2"/>
    <w:rsid w:val="005F691A"/>
    <w:rsid w:val="00620F16"/>
    <w:rsid w:val="006414F3"/>
    <w:rsid w:val="00641F5D"/>
    <w:rsid w:val="006510A3"/>
    <w:rsid w:val="006547A9"/>
    <w:rsid w:val="00661337"/>
    <w:rsid w:val="0067772F"/>
    <w:rsid w:val="006E1614"/>
    <w:rsid w:val="00717DBD"/>
    <w:rsid w:val="00745559"/>
    <w:rsid w:val="00762E76"/>
    <w:rsid w:val="0077228C"/>
    <w:rsid w:val="007752DA"/>
    <w:rsid w:val="007951A5"/>
    <w:rsid w:val="00796570"/>
    <w:rsid w:val="007B2AF4"/>
    <w:rsid w:val="007E76D2"/>
    <w:rsid w:val="00875A0F"/>
    <w:rsid w:val="008B36C9"/>
    <w:rsid w:val="008C0BBD"/>
    <w:rsid w:val="009132A8"/>
    <w:rsid w:val="00924164"/>
    <w:rsid w:val="0093100D"/>
    <w:rsid w:val="0093302E"/>
    <w:rsid w:val="00947B59"/>
    <w:rsid w:val="00957E00"/>
    <w:rsid w:val="00964469"/>
    <w:rsid w:val="00972859"/>
    <w:rsid w:val="0097736A"/>
    <w:rsid w:val="009D70C5"/>
    <w:rsid w:val="009E133C"/>
    <w:rsid w:val="00A07982"/>
    <w:rsid w:val="00A16E6E"/>
    <w:rsid w:val="00A21A6D"/>
    <w:rsid w:val="00A31569"/>
    <w:rsid w:val="00A66312"/>
    <w:rsid w:val="00A73F12"/>
    <w:rsid w:val="00AB57D2"/>
    <w:rsid w:val="00AD5083"/>
    <w:rsid w:val="00AE74E2"/>
    <w:rsid w:val="00B06D13"/>
    <w:rsid w:val="00B15646"/>
    <w:rsid w:val="00B211ED"/>
    <w:rsid w:val="00B23B4D"/>
    <w:rsid w:val="00B24307"/>
    <w:rsid w:val="00B32978"/>
    <w:rsid w:val="00B35A1E"/>
    <w:rsid w:val="00B4158C"/>
    <w:rsid w:val="00B65A9F"/>
    <w:rsid w:val="00B745EF"/>
    <w:rsid w:val="00B83586"/>
    <w:rsid w:val="00B8524C"/>
    <w:rsid w:val="00B87591"/>
    <w:rsid w:val="00B974FD"/>
    <w:rsid w:val="00BC6A16"/>
    <w:rsid w:val="00BD7AE9"/>
    <w:rsid w:val="00BF3966"/>
    <w:rsid w:val="00C03EF1"/>
    <w:rsid w:val="00C130B2"/>
    <w:rsid w:val="00C512BA"/>
    <w:rsid w:val="00C672BE"/>
    <w:rsid w:val="00C675B2"/>
    <w:rsid w:val="00CE43C2"/>
    <w:rsid w:val="00CE5A21"/>
    <w:rsid w:val="00D11157"/>
    <w:rsid w:val="00D26BD6"/>
    <w:rsid w:val="00D47F09"/>
    <w:rsid w:val="00D5617D"/>
    <w:rsid w:val="00D63B41"/>
    <w:rsid w:val="00D65B61"/>
    <w:rsid w:val="00D772A7"/>
    <w:rsid w:val="00D807A6"/>
    <w:rsid w:val="00DA0C40"/>
    <w:rsid w:val="00DA156F"/>
    <w:rsid w:val="00DF74A8"/>
    <w:rsid w:val="00E15460"/>
    <w:rsid w:val="00E210C0"/>
    <w:rsid w:val="00E47503"/>
    <w:rsid w:val="00E56307"/>
    <w:rsid w:val="00E90298"/>
    <w:rsid w:val="00EA2981"/>
    <w:rsid w:val="00EC3D63"/>
    <w:rsid w:val="00EC55FD"/>
    <w:rsid w:val="00ED69C3"/>
    <w:rsid w:val="00F06E95"/>
    <w:rsid w:val="00F163C8"/>
    <w:rsid w:val="00F329CF"/>
    <w:rsid w:val="00F6422C"/>
    <w:rsid w:val="00F67A95"/>
    <w:rsid w:val="00F873C6"/>
    <w:rsid w:val="00F905D6"/>
    <w:rsid w:val="00FA1807"/>
    <w:rsid w:val="00FA7ADC"/>
    <w:rsid w:val="00FB0B94"/>
    <w:rsid w:val="00FD1FC3"/>
    <w:rsid w:val="00FE31EC"/>
    <w:rsid w:val="00FE4866"/>
    <w:rsid w:val="00FF1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61637"/>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8</Pages>
  <Words>2477</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BEN LYONS</cp:lastModifiedBy>
  <cp:revision>56</cp:revision>
  <cp:lastPrinted>2014-09-17T13:26:00Z</cp:lastPrinted>
  <dcterms:created xsi:type="dcterms:W3CDTF">2025-07-16T07:35:00Z</dcterms:created>
  <dcterms:modified xsi:type="dcterms:W3CDTF">2026-09-21T10:54:00Z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